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FORMULARIO DE PRESENTACIÓN DE CURSOS DE POSGRADO</w:t>
      </w:r>
    </w:p>
    <w:p w:rsidR="00000000" w:rsidDel="00000000" w:rsidP="00000000" w:rsidRDefault="00000000" w:rsidRPr="00000000" w14:paraId="00000003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Indique la denominación del curso</w:t>
      </w: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/ seminario 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propuesto: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8504"/>
        </w:tabs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Inserto en un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carrera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posgrado </w:t>
      </w:r>
    </w:p>
    <w:p w:rsidR="00000000" w:rsidDel="00000000" w:rsidP="00000000" w:rsidRDefault="00000000" w:rsidRPr="00000000" w14:paraId="00000009">
      <w:pPr>
        <w:tabs>
          <w:tab w:val="right" w:leader="none" w:pos="8504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8504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     Sí                          No</w:t>
      </w:r>
    </w:p>
    <w:p w:rsidR="00000000" w:rsidDel="00000000" w:rsidP="00000000" w:rsidRDefault="00000000" w:rsidRPr="00000000" w14:paraId="0000000B">
      <w:pPr>
        <w:tabs>
          <w:tab w:val="right" w:leader="none" w:pos="8504"/>
        </w:tabs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En caso de que  el curso ya sea dictado en otra carrera indique la siguiente información: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3"/>
        <w:gridCol w:w="2350"/>
        <w:gridCol w:w="2638"/>
        <w:gridCol w:w="2294"/>
        <w:tblGridChange w:id="0">
          <w:tblGrid>
            <w:gridCol w:w="1903"/>
            <w:gridCol w:w="2350"/>
            <w:gridCol w:w="2638"/>
            <w:gridCol w:w="2294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highlight w:val="white"/>
                <w:rtl w:val="0"/>
              </w:rPr>
              <w:t xml:space="preserve">Carrera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highlight w:val="white"/>
                <w:rtl w:val="0"/>
              </w:rPr>
              <w:t xml:space="preserve">Tipo de dictado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highlight w:val="white"/>
                <w:rtl w:val="0"/>
              </w:rPr>
              <w:t xml:space="preserve">Modalidad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highlight w:val="white"/>
                <w:rtl w:val="0"/>
              </w:rPr>
              <w:t xml:space="preserve">Carácter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Equipo docente.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2.1. Responsable a cargo.</w:t>
      </w:r>
    </w:p>
    <w:p w:rsidR="00000000" w:rsidDel="00000000" w:rsidP="00000000" w:rsidRDefault="00000000" w:rsidRPr="00000000" w14:paraId="0000001A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Apellido:…………………………………………………………………………………………..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Nombre:…………………………………………………………………………………………..</w:t>
      </w:r>
    </w:p>
    <w:p w:rsidR="00000000" w:rsidDel="00000000" w:rsidP="00000000" w:rsidRDefault="00000000" w:rsidRPr="00000000" w14:paraId="0000001D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Documento:……………………………………………………………………………………..  </w:t>
      </w:r>
    </w:p>
    <w:p w:rsidR="00000000" w:rsidDel="00000000" w:rsidP="00000000" w:rsidRDefault="00000000" w:rsidRPr="00000000" w14:paraId="0000001E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Correo electrónico:…………………………………………………………………………….. </w:t>
      </w:r>
    </w:p>
    <w:p w:rsidR="00000000" w:rsidDel="00000000" w:rsidP="00000000" w:rsidRDefault="00000000" w:rsidRPr="00000000" w14:paraId="0000001F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CUIT/CUIL:………………………………………………………………………………………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2.2. Integrantes del equipo docente (repetir cuantas veces sea necesario)</w:t>
      </w:r>
    </w:p>
    <w:p w:rsidR="00000000" w:rsidDel="00000000" w:rsidP="00000000" w:rsidRDefault="00000000" w:rsidRPr="00000000" w14:paraId="00000022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Apellido:………………………………………………………………………………………….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Nombre:…………………………………………………………………………………………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Documento:……………………………………………………………………………………..  </w:t>
      </w:r>
    </w:p>
    <w:p w:rsidR="00000000" w:rsidDel="00000000" w:rsidP="00000000" w:rsidRDefault="00000000" w:rsidRPr="00000000" w14:paraId="00000026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Correo electrónico:…………………………………………………………………………….. </w:t>
      </w:r>
    </w:p>
    <w:p w:rsidR="00000000" w:rsidDel="00000000" w:rsidP="00000000" w:rsidRDefault="00000000" w:rsidRPr="00000000" w14:paraId="00000027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CUIT/CUIL:………………………………………………………………………………………</w:t>
      </w:r>
    </w:p>
    <w:p w:rsidR="00000000" w:rsidDel="00000000" w:rsidP="00000000" w:rsidRDefault="00000000" w:rsidRPr="00000000" w14:paraId="00000028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Fecha probable de dictado</w:t>
      </w:r>
    </w:p>
    <w:p w:rsidR="00000000" w:rsidDel="00000000" w:rsidP="00000000" w:rsidRDefault="00000000" w:rsidRPr="00000000" w14:paraId="0000002A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Semestre</w:t>
        <w:tab/>
        <w:t xml:space="preserve"> 1er </w:t>
        <w:tab/>
        <w:tab/>
        <w:t xml:space="preserve"> 2do     </w:t>
        <w:tab/>
        <w:tab/>
        <w:tab/>
        <w:tab/>
        <w:t xml:space="preserve">mes:</w:t>
      </w:r>
    </w:p>
    <w:p w:rsidR="00000000" w:rsidDel="00000000" w:rsidP="00000000" w:rsidRDefault="00000000" w:rsidRPr="00000000" w14:paraId="0000002C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Número máximo y mínimo de alumnos/as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Carga horaria propuesta</w:t>
      </w:r>
    </w:p>
    <w:p w:rsidR="00000000" w:rsidDel="00000000" w:rsidP="00000000" w:rsidRDefault="00000000" w:rsidRPr="00000000" w14:paraId="00000032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Fonts w:ascii="Palatino Linotype" w:cs="Palatino Linotype" w:eastAsia="Palatino Linotype" w:hAnsi="Palatino Linotype"/>
          <w:highlight w:val="white"/>
          <w:rtl w:val="0"/>
        </w:rPr>
        <w:t xml:space="preserve">5.1. Exprese la carga horaria relacionada al dictado de la actividad en horas reloj.</w:t>
      </w:r>
    </w:p>
    <w:tbl>
      <w:tblPr>
        <w:tblStyle w:val="Table2"/>
        <w:tblW w:w="8823.0" w:type="dxa"/>
        <w:jc w:val="left"/>
        <w:tblInd w:w="-179.0" w:type="dxa"/>
        <w:tblLayout w:type="fixed"/>
        <w:tblLook w:val="0400"/>
      </w:tblPr>
      <w:tblGrid>
        <w:gridCol w:w="2033"/>
        <w:gridCol w:w="1836"/>
        <w:gridCol w:w="1962"/>
        <w:gridCol w:w="1445"/>
        <w:gridCol w:w="1547"/>
        <w:tblGridChange w:id="0">
          <w:tblGrid>
            <w:gridCol w:w="2033"/>
            <w:gridCol w:w="1836"/>
            <w:gridCol w:w="1962"/>
            <w:gridCol w:w="1445"/>
            <w:gridCol w:w="1547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Carga teórica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Carga práctica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Porcentaje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60" w:right="60" w:firstLine="0"/>
              <w:jc w:val="right"/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Presencial</w:t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ind w:left="60" w:right="60" w:firstLine="0"/>
              <w:jc w:val="right"/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No presencial</w:t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60" w:right="60" w:firstLine="0"/>
              <w:jc w:val="right"/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color w:val="333333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8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  <w:drawing>
                <wp:inline distB="0" distT="0" distL="114300" distR="114300">
                  <wp:extent cx="676275" cy="228600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60" w:right="60" w:firstLine="0"/>
              <w:jc w:val="center"/>
              <w:rPr>
                <w:rFonts w:ascii="Palatino Linotype" w:cs="Palatino Linotype" w:eastAsia="Palatino Linotype" w:hAnsi="Palatino Linotype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-285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-285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Objetivos (2000 caracteres)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-285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Contenidos. (2000 caracteres)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Describa las actividades prácticas desarrolladas, indicando lugar donde se desarrollan y modalidad de supervisión. (Si corresponde). (2000 caracteres)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Bibliografía propuesta (2000 caracteres)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Modalidad de evaluación y requisitos de aprobación y promoción. (2000 caracteres)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hanging="405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Ingrese toda otra información que considere pertinente, incluidos requisitos específicos si corresponde. (1600 caracteres)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9"/>
        <w:tblGridChange w:id="0">
          <w:tblGrid>
            <w:gridCol w:w="8749"/>
          </w:tblGrid>
        </w:tblGridChange>
      </w:tblGrid>
      <w:tr>
        <w:trPr>
          <w:cantSplit w:val="0"/>
          <w:trHeight w:val="6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Palatino Linotype" w:cs="Palatino Linotype" w:eastAsia="Palatino Linotype" w:hAnsi="Palatino Linotyp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Palatino Linotype" w:cs="Palatino Linotype" w:eastAsia="Palatino Linotype" w:hAnsi="Palatino Linotyp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-141" w:firstLine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90800" cy="60960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405"/>
      </w:pPr>
      <w:rPr/>
    </w:lvl>
    <w:lvl w:ilvl="1">
      <w:start w:val="1"/>
      <w:numFmt w:val="decimal"/>
      <w:lvlText w:val="%1.%2."/>
      <w:lvlJc w:val="left"/>
      <w:pPr>
        <w:ind w:left="405" w:hanging="40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xauDDChLmBptDPATsjx6vjDlNg==">CgMxLjAyCGguZ2pkZ3hzOAByITFiZkNvazduaXJkb0pZb2ZKNHZoWTdRMjVobzBFcHNvdA==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