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-546735</wp:posOffset>
            </wp:positionH>
            <wp:positionV relativeFrom="paragraph">
              <wp:posOffset>-222885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Ref. Expediente CUDAP-CUY N° 8280/2021 Concurso CEREP (COV) - Efectivo, cargo </w:t>
      </w:r>
      <w:r>
        <w:rPr>
          <w:b/>
          <w:sz w:val="20"/>
          <w:szCs w:val="20"/>
        </w:rPr>
        <w:t>J.T.P. (S),</w:t>
      </w:r>
      <w:r>
        <w:rPr>
          <w:sz w:val="20"/>
          <w:szCs w:val="20"/>
        </w:rPr>
        <w:t xml:space="preserve">  asignaturas “Modelado y color Cerámico II” y “Taller Cerámico II” de las Carreras de Cerámica  -FAD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Gabriel Adolfo FERNÁNDEZ. 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  <w:t>MESA DE ENTRADAS, 24 de febrero del 2022.----------------------------------------------------------------------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2022-02-21T14:42:00Z</dcterms:created>
  <dc:creator>mesaent</dc:creator>
  <dc:language>es-AR</dc:language>
  <cp:lastPrinted>2021-10-13T15:00:00Z</cp:lastPrinted>
  <dcterms:modified xsi:type="dcterms:W3CDTF">2022-02-23T11:59:50Z</dcterms:modified>
  <cp:revision>4</cp:revision>
</cp:coreProperties>
</file>