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81A" w:rsidRDefault="0030481A"/>
    <w:p w:rsidR="002C2EA3" w:rsidRPr="004C2178" w:rsidRDefault="002C2EA3" w:rsidP="002C2EA3">
      <w:pPr>
        <w:jc w:val="center"/>
        <w:rPr>
          <w:b/>
          <w:sz w:val="28"/>
          <w:szCs w:val="28"/>
        </w:rPr>
      </w:pPr>
      <w:r w:rsidRPr="004C2178">
        <w:rPr>
          <w:b/>
          <w:sz w:val="28"/>
          <w:szCs w:val="28"/>
        </w:rPr>
        <w:t>REQUIS</w:t>
      </w:r>
      <w:r>
        <w:rPr>
          <w:b/>
          <w:sz w:val="28"/>
          <w:szCs w:val="28"/>
        </w:rPr>
        <w:t>ITOS DEL/LA ASPIRANTE ESTUDIANTE</w:t>
      </w:r>
    </w:p>
    <w:p w:rsidR="002C2EA3" w:rsidRDefault="002C2EA3"/>
    <w:p w:rsidR="002C2EA3" w:rsidRPr="002C2EA3" w:rsidRDefault="002C2EA3" w:rsidP="002C2EA3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2C2EA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AR"/>
        </w:rPr>
        <w:t>Requisitos del/la aspirante</w:t>
      </w:r>
    </w:p>
    <w:p w:rsidR="002C2EA3" w:rsidRPr="002C2EA3" w:rsidRDefault="002C2EA3" w:rsidP="002C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2C2EA3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La adscripción de un/a estudiante a un espacio curricular, constituye una instancia académica en la que el/la profesor/a titular o asociado o adjunto/a, propicia y garantiza la profundización del recorrido formativo del/la estudiante en determinada área de conocimiento.</w:t>
      </w:r>
    </w:p>
    <w:p w:rsidR="002C2EA3" w:rsidRPr="002C2EA3" w:rsidRDefault="002C2EA3" w:rsidP="002C2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2C2EA3" w:rsidRPr="002C2EA3" w:rsidRDefault="002C2EA3" w:rsidP="002C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2C2EA3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El/la estudiante adscripto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/a</w:t>
      </w:r>
      <w:r w:rsidRPr="002C2EA3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 </w:t>
      </w:r>
      <w:proofErr w:type="spellStart"/>
      <w:r w:rsidRPr="002C2EA3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a</w:t>
      </w:r>
      <w:proofErr w:type="spellEnd"/>
      <w:r w:rsidRPr="002C2EA3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 un espacio curricular es aquel/la que decide incorporarse a dicho espacio curricular, a los efectos de profundizar su conocimiento en determinado campo, en el marco de sus intereses académicos y de su desarrollo como futuro/a profesional.</w:t>
      </w:r>
    </w:p>
    <w:p w:rsidR="002C2EA3" w:rsidRPr="002C2EA3" w:rsidRDefault="002C2EA3" w:rsidP="002C2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2C2EA3" w:rsidRPr="002C2EA3" w:rsidRDefault="002C2EA3" w:rsidP="002C2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2C2EA3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Para acceder a una adscripción, el/la postulante deberá cumplir con los siguientes requisitos:</w:t>
      </w:r>
    </w:p>
    <w:p w:rsidR="002C2EA3" w:rsidRPr="002C2EA3" w:rsidRDefault="002C2EA3" w:rsidP="002C2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2C2EA3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</w:p>
    <w:p w:rsidR="002C2EA3" w:rsidRPr="002C2EA3" w:rsidRDefault="002C2EA3" w:rsidP="002C2EA3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</w:pPr>
      <w:r w:rsidRPr="002C2EA3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Ser estudiante activo/a y regular de la carrera.</w:t>
      </w:r>
    </w:p>
    <w:p w:rsidR="002C2EA3" w:rsidRPr="002C2EA3" w:rsidRDefault="002C2EA3" w:rsidP="002C2EA3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</w:pPr>
      <w:r w:rsidRPr="002C2EA3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No registrar rendimiento académico negativo en el año académico inmediato anterior al que solicita la adscripción.</w:t>
      </w:r>
    </w:p>
    <w:p w:rsidR="002C2EA3" w:rsidRDefault="002C2EA3" w:rsidP="002C2EA3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</w:pPr>
      <w:r w:rsidRPr="002C2EA3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Haber aprobado dentro de los últimos cinco (5) años la actividad curricular objeto de la adscripción en los Planes de Estudio vigentes en la que solicita la adscripción.  </w:t>
      </w:r>
    </w:p>
    <w:p w:rsidR="00437AB7" w:rsidRPr="00437AB7" w:rsidRDefault="00437AB7" w:rsidP="00437AB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</w:pPr>
      <w:r w:rsidRPr="00437AB7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Haber regularizado un porcentaje no menor al 50% del plan de estudios de quien se postula (actividades obligatorias y optativas-electivas). </w:t>
      </w:r>
    </w:p>
    <w:p w:rsidR="002C2EA3" w:rsidRDefault="002C2EA3">
      <w:bookmarkStart w:id="0" w:name="_GoBack"/>
      <w:bookmarkEnd w:id="0"/>
    </w:p>
    <w:sectPr w:rsidR="002C2EA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9F9" w:rsidRDefault="009219F9" w:rsidP="002C2EA3">
      <w:pPr>
        <w:spacing w:after="0" w:line="240" w:lineRule="auto"/>
      </w:pPr>
      <w:r>
        <w:separator/>
      </w:r>
    </w:p>
  </w:endnote>
  <w:endnote w:type="continuationSeparator" w:id="0">
    <w:p w:rsidR="009219F9" w:rsidRDefault="009219F9" w:rsidP="002C2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9F9" w:rsidRDefault="009219F9" w:rsidP="002C2EA3">
      <w:pPr>
        <w:spacing w:after="0" w:line="240" w:lineRule="auto"/>
      </w:pPr>
      <w:r>
        <w:separator/>
      </w:r>
    </w:p>
  </w:footnote>
  <w:footnote w:type="continuationSeparator" w:id="0">
    <w:p w:rsidR="009219F9" w:rsidRDefault="009219F9" w:rsidP="002C2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EA3" w:rsidRDefault="002C2EA3">
    <w:pPr>
      <w:pStyle w:val="Encabezado"/>
    </w:pPr>
    <w:r>
      <w:rPr>
        <w:noProof/>
        <w:color w:val="000000"/>
        <w:lang w:eastAsia="es-AR"/>
      </w:rPr>
      <w:drawing>
        <wp:anchor distT="0" distB="0" distL="114300" distR="114300" simplePos="0" relativeHeight="251659264" behindDoc="0" locked="0" layoutInCell="1" allowOverlap="1" wp14:anchorId="501951C5" wp14:editId="7662D505">
          <wp:simplePos x="0" y="0"/>
          <wp:positionH relativeFrom="column">
            <wp:posOffset>1282065</wp:posOffset>
          </wp:positionH>
          <wp:positionV relativeFrom="paragraph">
            <wp:posOffset>-249555</wp:posOffset>
          </wp:positionV>
          <wp:extent cx="2810267" cy="895475"/>
          <wp:effectExtent l="0" t="0" r="9525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10267" cy="895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6A1AF"/>
    <w:multiLevelType w:val="hybridMultilevel"/>
    <w:tmpl w:val="7E7F463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3F8361C"/>
    <w:multiLevelType w:val="multilevel"/>
    <w:tmpl w:val="F8264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EA3"/>
    <w:rsid w:val="002C2EA3"/>
    <w:rsid w:val="0030481A"/>
    <w:rsid w:val="00437AB7"/>
    <w:rsid w:val="009219F9"/>
    <w:rsid w:val="00DB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AD3A4"/>
  <w15:chartTrackingRefBased/>
  <w15:docId w15:val="{DA8752DF-D04A-45D3-A8EE-62F30640F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2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2C2E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2EA3"/>
  </w:style>
  <w:style w:type="paragraph" w:styleId="Piedepgina">
    <w:name w:val="footer"/>
    <w:basedOn w:val="Normal"/>
    <w:link w:val="PiedepginaCar"/>
    <w:uiPriority w:val="99"/>
    <w:unhideWhenUsed/>
    <w:rsid w:val="002C2E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2EA3"/>
  </w:style>
  <w:style w:type="paragraph" w:customStyle="1" w:styleId="Default">
    <w:name w:val="Default"/>
    <w:rsid w:val="00437AB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0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Eugenia</dc:creator>
  <cp:keywords/>
  <dc:description/>
  <cp:lastModifiedBy>Eugenia</cp:lastModifiedBy>
  <cp:revision>2</cp:revision>
  <dcterms:created xsi:type="dcterms:W3CDTF">2026-08-13T17:11:00Z</dcterms:created>
  <dcterms:modified xsi:type="dcterms:W3CDTF">2026-08-14T16:01:00Z</dcterms:modified>
</cp:coreProperties>
</file>