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F3" w:rsidRPr="003719F0" w:rsidRDefault="00226EC7" w:rsidP="0042551F">
      <w:pPr>
        <w:ind w:left="2" w:hanging="4"/>
        <w:jc w:val="both"/>
        <w:rPr>
          <w:rFonts w:asciiTheme="majorHAnsi" w:hAnsiTheme="majorHAnsi" w:cstheme="majorHAnsi"/>
        </w:rPr>
      </w:pPr>
      <w:r w:rsidRPr="003719F0">
        <w:rPr>
          <w:rFonts w:asciiTheme="majorHAnsi" w:eastAsia="Calibri" w:hAnsiTheme="majorHAnsi" w:cstheme="majorHAnsi"/>
          <w:b/>
          <w:color w:val="000000"/>
          <w:sz w:val="36"/>
          <w:szCs w:val="36"/>
        </w:rPr>
        <w:t>Programa</w:t>
      </w: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808080"/>
          <w:sz w:val="16"/>
          <w:szCs w:val="16"/>
        </w:rPr>
        <w:br/>
        <w:t>1. DATOS GENERALES</w:t>
      </w:r>
      <w:r w:rsidRPr="003719F0">
        <w:rPr>
          <w:rFonts w:asciiTheme="majorHAnsi" w:eastAsia="Calibri" w:hAnsiTheme="majorHAnsi" w:cstheme="majorHAnsi"/>
          <w:color w:val="808080"/>
          <w:sz w:val="16"/>
          <w:szCs w:val="16"/>
        </w:rPr>
        <w:t xml:space="preserve"> </w:t>
      </w:r>
    </w:p>
    <w:tbl>
      <w:tblPr>
        <w:tblStyle w:val="9"/>
        <w:tblW w:w="9337" w:type="dxa"/>
        <w:tblInd w:w="-7" w:type="dxa"/>
        <w:tblLayout w:type="fixed"/>
        <w:tblLook w:val="0000" w:firstRow="0" w:lastRow="0" w:firstColumn="0" w:lastColumn="0" w:noHBand="0" w:noVBand="0"/>
      </w:tblPr>
      <w:tblGrid>
        <w:gridCol w:w="2376"/>
        <w:gridCol w:w="1985"/>
        <w:gridCol w:w="2126"/>
        <w:gridCol w:w="2850"/>
      </w:tblGrid>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GRUPO DE CARRERAS</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18"/>
                <w:szCs w:val="18"/>
              </w:rPr>
            </w:pPr>
            <w:r w:rsidRPr="003719F0">
              <w:rPr>
                <w:rFonts w:asciiTheme="majorHAnsi" w:eastAsia="Arial" w:hAnsiTheme="majorHAnsi" w:cstheme="majorHAnsi"/>
                <w:sz w:val="18"/>
                <w:szCs w:val="18"/>
              </w:rPr>
              <w:t>Artes Visuales- Artes del Espectáculo- Cerámica- Musicales- Diseño- Escenografía</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CARRERA</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spacing w:line="360" w:lineRule="auto"/>
              <w:ind w:left="0" w:hanging="2"/>
              <w:jc w:val="both"/>
              <w:rPr>
                <w:rFonts w:asciiTheme="majorHAnsi" w:hAnsiTheme="majorHAnsi" w:cstheme="majorHAnsi"/>
                <w:sz w:val="16"/>
                <w:szCs w:val="16"/>
              </w:rPr>
            </w:pPr>
            <w:r w:rsidRPr="003719F0">
              <w:rPr>
                <w:rFonts w:asciiTheme="majorHAnsi" w:hAnsiTheme="majorHAnsi" w:cstheme="majorHAnsi"/>
                <w:sz w:val="16"/>
                <w:szCs w:val="16"/>
              </w:rPr>
              <w:t>Profesorado de Grado Universitario en Artes Visuales, Profesorado de Grado Universitario de Historia del Arte, Profesorado de Grado Universitario en Teatro, Profesorado de Grado Universitario de Cerámica artística, Profesorado de Grado Universitario de Diseño-Ciclo de Profesorado, Profesorado de Grado Universitario de Música, Profesorado de Grado Universitario de Teorías musicales, Profesorado de Grado Universitario en Escenografía-Ciclo de Profesorado</w:t>
            </w:r>
          </w:p>
          <w:p w:rsidR="006059F3" w:rsidRPr="003719F0" w:rsidRDefault="006059F3">
            <w:pPr>
              <w:rPr>
                <w:rFonts w:asciiTheme="majorHAnsi" w:eastAsia="Calibri" w:hAnsiTheme="majorHAnsi" w:cstheme="majorHAnsi"/>
                <w:color w:val="000000"/>
                <w:sz w:val="14"/>
                <w:szCs w:val="14"/>
              </w:rPr>
            </w:pP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PLAN DE ESTUDIOS ORD. N°</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70C0"/>
                <w:sz w:val="18"/>
                <w:szCs w:val="18"/>
              </w:rPr>
            </w:pPr>
            <w:r w:rsidRPr="003719F0">
              <w:rPr>
                <w:rFonts w:asciiTheme="majorHAnsi" w:hAnsiTheme="majorHAnsi" w:cstheme="majorHAnsi"/>
                <w:i/>
                <w:sz w:val="16"/>
                <w:szCs w:val="16"/>
              </w:rPr>
              <w:t xml:space="preserve">Ordenanza Nª 95/06 Consejo Superior Ordenanza Nº 80/2005 Consejo Superior Ordenanza Nº 66/05 Consejo Superior Reconocimiento </w:t>
            </w:r>
            <w:proofErr w:type="spellStart"/>
            <w:r w:rsidRPr="003719F0">
              <w:rPr>
                <w:rFonts w:asciiTheme="majorHAnsi" w:hAnsiTheme="majorHAnsi" w:cstheme="majorHAnsi"/>
                <w:i/>
                <w:sz w:val="16"/>
                <w:szCs w:val="16"/>
              </w:rPr>
              <w:t>OficialMinisterio</w:t>
            </w:r>
            <w:proofErr w:type="spellEnd"/>
            <w:r w:rsidRPr="003719F0">
              <w:rPr>
                <w:rFonts w:asciiTheme="majorHAnsi" w:hAnsiTheme="majorHAnsi" w:cstheme="majorHAnsi"/>
                <w:i/>
                <w:sz w:val="16"/>
                <w:szCs w:val="16"/>
              </w:rPr>
              <w:t xml:space="preserve"> de Educación, Ciencia y Tecnología- otras</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ESPACIO CURRICULAR</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14"/>
                <w:szCs w:val="14"/>
              </w:rPr>
            </w:pPr>
            <w:r w:rsidRPr="003719F0">
              <w:rPr>
                <w:rFonts w:asciiTheme="majorHAnsi" w:eastAsia="Arial" w:hAnsiTheme="majorHAnsi" w:cstheme="majorHAnsi"/>
                <w:sz w:val="18"/>
                <w:szCs w:val="18"/>
              </w:rPr>
              <w:t>Psicología del Desarrollo</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RÉGIMEN</w:t>
            </w:r>
          </w:p>
        </w:tc>
        <w:tc>
          <w:tcPr>
            <w:tcW w:w="1985"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cuatrimestral</w:t>
            </w:r>
          </w:p>
        </w:tc>
        <w:tc>
          <w:tcPr>
            <w:tcW w:w="212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jc w:val="center"/>
              <w:rPr>
                <w:rFonts w:asciiTheme="majorHAnsi" w:hAnsiTheme="majorHAnsi" w:cstheme="majorHAnsi"/>
              </w:rPr>
            </w:pPr>
            <w:r w:rsidRPr="003719F0">
              <w:rPr>
                <w:rFonts w:asciiTheme="majorHAnsi" w:eastAsia="Calibri" w:hAnsiTheme="majorHAnsi" w:cstheme="majorHAnsi"/>
                <w:sz w:val="18"/>
                <w:szCs w:val="18"/>
              </w:rPr>
              <w:t>CURSO</w:t>
            </w:r>
          </w:p>
        </w:tc>
        <w:tc>
          <w:tcPr>
            <w:tcW w:w="2850"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sz w:val="18"/>
                <w:szCs w:val="18"/>
              </w:rPr>
            </w:pPr>
            <w:r w:rsidRPr="003719F0">
              <w:rPr>
                <w:rFonts w:asciiTheme="majorHAnsi" w:eastAsia="Calibri" w:hAnsiTheme="majorHAnsi" w:cstheme="majorHAnsi"/>
                <w:sz w:val="18"/>
                <w:szCs w:val="18"/>
              </w:rPr>
              <w:t>Primero</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CARGA HORARIA TOTAL</w:t>
            </w:r>
          </w:p>
        </w:tc>
        <w:tc>
          <w:tcPr>
            <w:tcW w:w="1985"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eastAsia="Calibri" w:hAnsiTheme="majorHAnsi" w:cstheme="majorHAnsi"/>
                <w:color w:val="0070C0"/>
                <w:sz w:val="18"/>
                <w:szCs w:val="18"/>
              </w:rPr>
            </w:pPr>
            <w:r w:rsidRPr="003719F0">
              <w:rPr>
                <w:rFonts w:asciiTheme="majorHAnsi" w:eastAsia="Arial" w:hAnsiTheme="majorHAnsi" w:cstheme="majorHAnsi"/>
                <w:sz w:val="18"/>
                <w:szCs w:val="18"/>
              </w:rPr>
              <w:t>120 horas</w:t>
            </w:r>
          </w:p>
        </w:tc>
        <w:tc>
          <w:tcPr>
            <w:tcW w:w="212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jc w:val="center"/>
              <w:rPr>
                <w:rFonts w:asciiTheme="majorHAnsi" w:hAnsiTheme="majorHAnsi" w:cstheme="majorHAnsi"/>
              </w:rPr>
            </w:pPr>
            <w:r w:rsidRPr="003719F0">
              <w:rPr>
                <w:rFonts w:asciiTheme="majorHAnsi" w:eastAsia="Calibri" w:hAnsiTheme="majorHAnsi" w:cstheme="majorHAnsi"/>
                <w:sz w:val="18"/>
                <w:szCs w:val="18"/>
              </w:rPr>
              <w:t>CARGA HORARIA SEMANAL</w:t>
            </w:r>
          </w:p>
        </w:tc>
        <w:tc>
          <w:tcPr>
            <w:tcW w:w="2850"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Presencial:   </w:t>
            </w:r>
            <w:r w:rsidRPr="003719F0">
              <w:rPr>
                <w:rFonts w:asciiTheme="majorHAnsi" w:eastAsia="Arial" w:hAnsiTheme="majorHAnsi" w:cstheme="majorHAnsi"/>
                <w:sz w:val="18"/>
                <w:szCs w:val="18"/>
              </w:rPr>
              <w:t>6 horas</w:t>
            </w:r>
          </w:p>
        </w:tc>
      </w:tr>
      <w:tr w:rsidR="006059F3" w:rsidRPr="003719F0">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FORMATO CURRICULAR</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Teórica </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AÑO ACADÉMICO</w:t>
            </w:r>
          </w:p>
        </w:tc>
        <w:tc>
          <w:tcPr>
            <w:tcW w:w="1985"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jc w:val="both"/>
              <w:rPr>
                <w:rFonts w:asciiTheme="majorHAnsi" w:eastAsia="Calibri" w:hAnsiTheme="majorHAnsi" w:cstheme="majorHAnsi"/>
                <w:sz w:val="18"/>
                <w:szCs w:val="18"/>
              </w:rPr>
            </w:pPr>
            <w:r w:rsidRPr="003719F0">
              <w:rPr>
                <w:rFonts w:asciiTheme="majorHAnsi" w:eastAsia="Calibri" w:hAnsiTheme="majorHAnsi" w:cstheme="majorHAnsi"/>
                <w:sz w:val="18"/>
                <w:szCs w:val="18"/>
              </w:rPr>
              <w:t>2019</w:t>
            </w:r>
          </w:p>
        </w:tc>
        <w:tc>
          <w:tcPr>
            <w:tcW w:w="212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jc w:val="center"/>
              <w:rPr>
                <w:rFonts w:asciiTheme="majorHAnsi" w:hAnsiTheme="majorHAnsi" w:cstheme="majorHAnsi"/>
              </w:rPr>
            </w:pPr>
            <w:r w:rsidRPr="003719F0">
              <w:rPr>
                <w:rFonts w:asciiTheme="majorHAnsi" w:eastAsia="Calibri" w:hAnsiTheme="majorHAnsi" w:cstheme="majorHAnsi"/>
                <w:sz w:val="18"/>
                <w:szCs w:val="18"/>
              </w:rPr>
              <w:t>CARÁCTER</w:t>
            </w:r>
          </w:p>
        </w:tc>
        <w:tc>
          <w:tcPr>
            <w:tcW w:w="2850"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Obligatorio </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CORRELATIVIDADES PARA EL CURSADO</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Arial" w:hAnsiTheme="majorHAnsi" w:cstheme="majorHAnsi"/>
                <w:sz w:val="16"/>
                <w:szCs w:val="16"/>
              </w:rPr>
              <w:t>Consultar Plan Estudios según la Carrera de referencia</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CORRELATIVIDADES PARA LA EVALUACIÓN</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Arial" w:hAnsiTheme="majorHAnsi" w:cstheme="majorHAnsi"/>
                <w:sz w:val="16"/>
                <w:szCs w:val="16"/>
              </w:rPr>
              <w:t>Consultar Plan Estudios según la Carrera de referencia</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EQUIPO DE CÁTEDRA</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42551F" w:rsidRPr="003719F0" w:rsidRDefault="0042551F" w:rsidP="0042551F">
            <w:pPr>
              <w:spacing w:line="360" w:lineRule="auto"/>
              <w:ind w:left="0" w:hanging="2"/>
              <w:rPr>
                <w:rFonts w:asciiTheme="majorHAnsi" w:eastAsia="Arial" w:hAnsiTheme="majorHAnsi" w:cstheme="majorHAnsi"/>
                <w:sz w:val="20"/>
                <w:szCs w:val="20"/>
              </w:rPr>
            </w:pPr>
            <w:r w:rsidRPr="003719F0">
              <w:rPr>
                <w:rFonts w:asciiTheme="majorHAnsi" w:eastAsia="Arial" w:hAnsiTheme="majorHAnsi" w:cstheme="majorHAnsi"/>
                <w:sz w:val="20"/>
                <w:szCs w:val="20"/>
              </w:rPr>
              <w:t xml:space="preserve">Prof. Silvina </w:t>
            </w:r>
            <w:proofErr w:type="spellStart"/>
            <w:r w:rsidRPr="003719F0">
              <w:rPr>
                <w:rFonts w:asciiTheme="majorHAnsi" w:eastAsia="Arial" w:hAnsiTheme="majorHAnsi" w:cstheme="majorHAnsi"/>
                <w:sz w:val="20"/>
                <w:szCs w:val="20"/>
              </w:rPr>
              <w:t>Maddio</w:t>
            </w:r>
            <w:proofErr w:type="spellEnd"/>
          </w:p>
          <w:p w:rsidR="0042551F" w:rsidRPr="003719F0" w:rsidRDefault="0042551F" w:rsidP="0042551F">
            <w:pPr>
              <w:spacing w:line="360" w:lineRule="auto"/>
              <w:ind w:left="0" w:hanging="2"/>
              <w:rPr>
                <w:rFonts w:asciiTheme="majorHAnsi" w:eastAsia="Arial" w:hAnsiTheme="majorHAnsi" w:cstheme="majorHAnsi"/>
                <w:sz w:val="20"/>
                <w:szCs w:val="20"/>
              </w:rPr>
            </w:pPr>
            <w:r w:rsidRPr="003719F0">
              <w:rPr>
                <w:rFonts w:asciiTheme="majorHAnsi" w:eastAsia="Arial" w:hAnsiTheme="majorHAnsi" w:cstheme="majorHAnsi"/>
                <w:sz w:val="20"/>
                <w:szCs w:val="20"/>
              </w:rPr>
              <w:t xml:space="preserve">Prof. </w:t>
            </w:r>
            <w:proofErr w:type="spellStart"/>
            <w:r w:rsidRPr="003719F0">
              <w:rPr>
                <w:rFonts w:asciiTheme="majorHAnsi" w:eastAsia="Arial" w:hAnsiTheme="majorHAnsi" w:cstheme="majorHAnsi"/>
                <w:sz w:val="20"/>
                <w:szCs w:val="20"/>
              </w:rPr>
              <w:t>Zozaya</w:t>
            </w:r>
            <w:proofErr w:type="spellEnd"/>
            <w:r w:rsidRPr="003719F0">
              <w:rPr>
                <w:rFonts w:asciiTheme="majorHAnsi" w:eastAsia="Arial" w:hAnsiTheme="majorHAnsi" w:cstheme="majorHAnsi"/>
                <w:sz w:val="20"/>
                <w:szCs w:val="20"/>
              </w:rPr>
              <w:t>, Claudia E.</w:t>
            </w:r>
          </w:p>
          <w:p w:rsidR="006059F3" w:rsidRPr="00CA1057" w:rsidRDefault="0042551F" w:rsidP="00CA1057">
            <w:pPr>
              <w:spacing w:line="360" w:lineRule="auto"/>
              <w:ind w:left="0" w:hanging="2"/>
              <w:rPr>
                <w:rFonts w:asciiTheme="majorHAnsi" w:eastAsia="Arial" w:hAnsiTheme="majorHAnsi" w:cstheme="majorHAnsi"/>
                <w:sz w:val="20"/>
                <w:szCs w:val="20"/>
              </w:rPr>
            </w:pPr>
            <w:r w:rsidRPr="003719F0">
              <w:rPr>
                <w:rFonts w:asciiTheme="majorHAnsi" w:eastAsia="Arial" w:hAnsiTheme="majorHAnsi" w:cstheme="majorHAnsi"/>
                <w:sz w:val="20"/>
                <w:szCs w:val="20"/>
              </w:rPr>
              <w:t>Prof.</w:t>
            </w:r>
            <w:r w:rsidR="00226EC7" w:rsidRPr="003719F0">
              <w:rPr>
                <w:rFonts w:asciiTheme="majorHAnsi" w:eastAsia="Arial" w:hAnsiTheme="majorHAnsi" w:cstheme="majorHAnsi"/>
                <w:sz w:val="20"/>
                <w:szCs w:val="20"/>
              </w:rPr>
              <w:t xml:space="preserve"> Fernández </w:t>
            </w:r>
            <w:proofErr w:type="spellStart"/>
            <w:r w:rsidR="00226EC7" w:rsidRPr="003719F0">
              <w:rPr>
                <w:rFonts w:asciiTheme="majorHAnsi" w:eastAsia="Arial" w:hAnsiTheme="majorHAnsi" w:cstheme="majorHAnsi"/>
                <w:sz w:val="20"/>
                <w:szCs w:val="20"/>
              </w:rPr>
              <w:t>Burdiles</w:t>
            </w:r>
            <w:proofErr w:type="spellEnd"/>
            <w:r w:rsidR="00226EC7" w:rsidRPr="003719F0">
              <w:rPr>
                <w:rFonts w:asciiTheme="majorHAnsi" w:eastAsia="Arial" w:hAnsiTheme="majorHAnsi" w:cstheme="majorHAnsi"/>
                <w:sz w:val="20"/>
                <w:szCs w:val="20"/>
              </w:rPr>
              <w:t xml:space="preserve">, </w:t>
            </w:r>
            <w:proofErr w:type="spellStart"/>
            <w:r w:rsidR="00226EC7" w:rsidRPr="003719F0">
              <w:rPr>
                <w:rFonts w:asciiTheme="majorHAnsi" w:eastAsia="Arial" w:hAnsiTheme="majorHAnsi" w:cstheme="majorHAnsi"/>
                <w:sz w:val="20"/>
                <w:szCs w:val="20"/>
              </w:rPr>
              <w:t>Dorka</w:t>
            </w:r>
            <w:proofErr w:type="spellEnd"/>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HORARIOS DE CLASE</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Arial" w:hAnsiTheme="majorHAnsi" w:cstheme="majorHAnsi"/>
                <w:sz w:val="18"/>
                <w:szCs w:val="18"/>
              </w:rPr>
              <w:t xml:space="preserve">Lunes 13 a 16 </w:t>
            </w:r>
            <w:proofErr w:type="spellStart"/>
            <w:r w:rsidRPr="003719F0">
              <w:rPr>
                <w:rFonts w:asciiTheme="majorHAnsi" w:eastAsia="Arial" w:hAnsiTheme="majorHAnsi" w:cstheme="majorHAnsi"/>
                <w:sz w:val="18"/>
                <w:szCs w:val="18"/>
              </w:rPr>
              <w:t>hs</w:t>
            </w:r>
            <w:proofErr w:type="spellEnd"/>
            <w:r w:rsidRPr="003719F0">
              <w:rPr>
                <w:rFonts w:asciiTheme="majorHAnsi" w:eastAsia="Arial" w:hAnsiTheme="majorHAnsi" w:cstheme="majorHAnsi"/>
                <w:sz w:val="18"/>
                <w:szCs w:val="18"/>
              </w:rPr>
              <w:t xml:space="preserve"> y Viernes 13 a 16 </w:t>
            </w:r>
            <w:proofErr w:type="spellStart"/>
            <w:r w:rsidRPr="003719F0">
              <w:rPr>
                <w:rFonts w:asciiTheme="majorHAnsi" w:eastAsia="Arial" w:hAnsiTheme="majorHAnsi" w:cstheme="majorHAnsi"/>
                <w:sz w:val="18"/>
                <w:szCs w:val="18"/>
              </w:rPr>
              <w:t>hs</w:t>
            </w:r>
            <w:proofErr w:type="spellEnd"/>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HORARIOS DE CONSULTA</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CA1057" w:rsidRDefault="007A7D8B" w:rsidP="0042551F">
            <w:pPr>
              <w:ind w:left="0" w:hanging="2"/>
              <w:rPr>
                <w:rFonts w:asciiTheme="majorHAnsi" w:eastAsia="Arial" w:hAnsiTheme="majorHAnsi" w:cstheme="majorHAnsi"/>
                <w:sz w:val="18"/>
                <w:szCs w:val="18"/>
              </w:rPr>
            </w:pPr>
            <w:r>
              <w:rPr>
                <w:rFonts w:asciiTheme="majorHAnsi" w:eastAsia="Arial" w:hAnsiTheme="majorHAnsi" w:cstheme="majorHAnsi"/>
                <w:sz w:val="18"/>
                <w:szCs w:val="18"/>
              </w:rPr>
              <w:t xml:space="preserve">Prof. Silvina </w:t>
            </w:r>
            <w:proofErr w:type="spellStart"/>
            <w:r>
              <w:rPr>
                <w:rFonts w:asciiTheme="majorHAnsi" w:eastAsia="Arial" w:hAnsiTheme="majorHAnsi" w:cstheme="majorHAnsi"/>
                <w:sz w:val="18"/>
                <w:szCs w:val="18"/>
              </w:rPr>
              <w:t>Maddio</w:t>
            </w:r>
            <w:proofErr w:type="spellEnd"/>
            <w:r>
              <w:rPr>
                <w:rFonts w:asciiTheme="majorHAnsi" w:eastAsia="Arial" w:hAnsiTheme="majorHAnsi" w:cstheme="majorHAnsi"/>
                <w:sz w:val="18"/>
                <w:szCs w:val="18"/>
              </w:rPr>
              <w:t xml:space="preserve">, Silvina: Viernes 12 </w:t>
            </w:r>
            <w:proofErr w:type="spellStart"/>
            <w:r>
              <w:rPr>
                <w:rFonts w:asciiTheme="majorHAnsi" w:eastAsia="Arial" w:hAnsiTheme="majorHAnsi" w:cstheme="majorHAnsi"/>
                <w:sz w:val="18"/>
                <w:szCs w:val="18"/>
              </w:rPr>
              <w:t>hs</w:t>
            </w:r>
            <w:proofErr w:type="spellEnd"/>
          </w:p>
          <w:p w:rsidR="00CA1057" w:rsidRDefault="007A7D8B" w:rsidP="0042551F">
            <w:pPr>
              <w:ind w:left="0" w:hanging="2"/>
              <w:rPr>
                <w:rFonts w:asciiTheme="majorHAnsi" w:eastAsia="Arial" w:hAnsiTheme="majorHAnsi" w:cstheme="majorHAnsi"/>
                <w:sz w:val="18"/>
                <w:szCs w:val="18"/>
              </w:rPr>
            </w:pPr>
            <w:proofErr w:type="spellStart"/>
            <w:r>
              <w:rPr>
                <w:rFonts w:asciiTheme="majorHAnsi" w:eastAsia="Arial" w:hAnsiTheme="majorHAnsi" w:cstheme="majorHAnsi"/>
                <w:sz w:val="18"/>
                <w:szCs w:val="18"/>
              </w:rPr>
              <w:t>Prof</w:t>
            </w:r>
            <w:proofErr w:type="spellEnd"/>
            <w:r>
              <w:rPr>
                <w:rFonts w:asciiTheme="majorHAnsi" w:eastAsia="Arial" w:hAnsiTheme="majorHAnsi" w:cstheme="majorHAnsi"/>
                <w:sz w:val="18"/>
                <w:szCs w:val="18"/>
              </w:rPr>
              <w:t xml:space="preserve">  </w:t>
            </w:r>
            <w:proofErr w:type="spellStart"/>
            <w:r>
              <w:rPr>
                <w:rFonts w:asciiTheme="majorHAnsi" w:eastAsia="Arial" w:hAnsiTheme="majorHAnsi" w:cstheme="majorHAnsi"/>
                <w:sz w:val="18"/>
                <w:szCs w:val="18"/>
              </w:rPr>
              <w:t>Zozaya</w:t>
            </w:r>
            <w:proofErr w:type="spellEnd"/>
            <w:r>
              <w:rPr>
                <w:rFonts w:asciiTheme="majorHAnsi" w:eastAsia="Arial" w:hAnsiTheme="majorHAnsi" w:cstheme="majorHAnsi"/>
                <w:sz w:val="18"/>
                <w:szCs w:val="18"/>
              </w:rPr>
              <w:t xml:space="preserve">, Claudia: </w:t>
            </w:r>
            <w:proofErr w:type="gramStart"/>
            <w:r>
              <w:rPr>
                <w:rFonts w:asciiTheme="majorHAnsi" w:eastAsia="Arial" w:hAnsiTheme="majorHAnsi" w:cstheme="majorHAnsi"/>
                <w:sz w:val="18"/>
                <w:szCs w:val="18"/>
              </w:rPr>
              <w:t>Lunes</w:t>
            </w:r>
            <w:proofErr w:type="gramEnd"/>
            <w:r w:rsidR="00226EC7" w:rsidRPr="003719F0">
              <w:rPr>
                <w:rFonts w:asciiTheme="majorHAnsi" w:eastAsia="Arial" w:hAnsiTheme="majorHAnsi" w:cstheme="majorHAnsi"/>
                <w:sz w:val="18"/>
                <w:szCs w:val="18"/>
              </w:rPr>
              <w:t xml:space="preserve"> 12 </w:t>
            </w:r>
            <w:proofErr w:type="spellStart"/>
            <w:r w:rsidR="00226EC7" w:rsidRPr="003719F0">
              <w:rPr>
                <w:rFonts w:asciiTheme="majorHAnsi" w:eastAsia="Arial" w:hAnsiTheme="majorHAnsi" w:cstheme="majorHAnsi"/>
                <w:sz w:val="18"/>
                <w:szCs w:val="18"/>
              </w:rPr>
              <w:t>hs</w:t>
            </w:r>
            <w:proofErr w:type="spellEnd"/>
            <w:r>
              <w:rPr>
                <w:rFonts w:asciiTheme="majorHAnsi" w:eastAsia="Arial" w:hAnsiTheme="majorHAnsi" w:cstheme="majorHAnsi"/>
                <w:sz w:val="18"/>
                <w:szCs w:val="18"/>
              </w:rPr>
              <w:t xml:space="preserve">.                                           </w:t>
            </w:r>
          </w:p>
          <w:p w:rsidR="006059F3" w:rsidRPr="00CA1057" w:rsidRDefault="00226EC7" w:rsidP="00CA1057">
            <w:pPr>
              <w:ind w:left="0" w:hanging="2"/>
              <w:rPr>
                <w:rFonts w:asciiTheme="majorHAnsi" w:eastAsia="Arial" w:hAnsiTheme="majorHAnsi" w:cstheme="majorHAnsi"/>
                <w:sz w:val="18"/>
                <w:szCs w:val="18"/>
              </w:rPr>
            </w:pPr>
            <w:proofErr w:type="spellStart"/>
            <w:r w:rsidRPr="003719F0">
              <w:rPr>
                <w:rFonts w:asciiTheme="majorHAnsi" w:eastAsia="Arial" w:hAnsiTheme="majorHAnsi" w:cstheme="majorHAnsi"/>
                <w:sz w:val="18"/>
                <w:szCs w:val="18"/>
              </w:rPr>
              <w:t>P</w:t>
            </w:r>
            <w:r w:rsidR="007A7D8B">
              <w:rPr>
                <w:rFonts w:asciiTheme="majorHAnsi" w:eastAsia="Arial" w:hAnsiTheme="majorHAnsi" w:cstheme="majorHAnsi"/>
                <w:sz w:val="18"/>
                <w:szCs w:val="18"/>
              </w:rPr>
              <w:t>rof</w:t>
            </w:r>
            <w:proofErr w:type="spellEnd"/>
            <w:r w:rsidR="007A7D8B">
              <w:rPr>
                <w:rFonts w:asciiTheme="majorHAnsi" w:eastAsia="Arial" w:hAnsiTheme="majorHAnsi" w:cstheme="majorHAnsi"/>
                <w:sz w:val="18"/>
                <w:szCs w:val="18"/>
              </w:rPr>
              <w:t xml:space="preserve"> Fernández </w:t>
            </w:r>
            <w:proofErr w:type="spellStart"/>
            <w:r w:rsidR="007A7D8B">
              <w:rPr>
                <w:rFonts w:asciiTheme="majorHAnsi" w:eastAsia="Arial" w:hAnsiTheme="majorHAnsi" w:cstheme="majorHAnsi"/>
                <w:sz w:val="18"/>
                <w:szCs w:val="18"/>
              </w:rPr>
              <w:t>Burdiles</w:t>
            </w:r>
            <w:proofErr w:type="spellEnd"/>
            <w:r w:rsidR="007A7D8B">
              <w:rPr>
                <w:rFonts w:asciiTheme="majorHAnsi" w:eastAsia="Arial" w:hAnsiTheme="majorHAnsi" w:cstheme="majorHAnsi"/>
                <w:sz w:val="18"/>
                <w:szCs w:val="18"/>
              </w:rPr>
              <w:t xml:space="preserve">, </w:t>
            </w:r>
            <w:proofErr w:type="spellStart"/>
            <w:r w:rsidR="007A7D8B">
              <w:rPr>
                <w:rFonts w:asciiTheme="majorHAnsi" w:eastAsia="Arial" w:hAnsiTheme="majorHAnsi" w:cstheme="majorHAnsi"/>
                <w:sz w:val="18"/>
                <w:szCs w:val="18"/>
              </w:rPr>
              <w:t>Dorka</w:t>
            </w:r>
            <w:proofErr w:type="spellEnd"/>
            <w:r w:rsidR="007A7D8B">
              <w:rPr>
                <w:rFonts w:asciiTheme="majorHAnsi" w:eastAsia="Arial" w:hAnsiTheme="majorHAnsi" w:cstheme="majorHAnsi"/>
                <w:sz w:val="18"/>
                <w:szCs w:val="18"/>
              </w:rPr>
              <w:t>: L</w:t>
            </w:r>
            <w:r w:rsidRPr="003719F0">
              <w:rPr>
                <w:rFonts w:asciiTheme="majorHAnsi" w:eastAsia="Arial" w:hAnsiTheme="majorHAnsi" w:cstheme="majorHAnsi"/>
                <w:sz w:val="18"/>
                <w:szCs w:val="18"/>
              </w:rPr>
              <w:t xml:space="preserve">unes 12 </w:t>
            </w:r>
            <w:proofErr w:type="spellStart"/>
            <w:r w:rsidRPr="003719F0">
              <w:rPr>
                <w:rFonts w:asciiTheme="majorHAnsi" w:eastAsia="Arial" w:hAnsiTheme="majorHAnsi" w:cstheme="majorHAnsi"/>
                <w:sz w:val="18"/>
                <w:szCs w:val="18"/>
              </w:rPr>
              <w:t>hs</w:t>
            </w:r>
            <w:proofErr w:type="spellEnd"/>
            <w:r w:rsidR="007A7D8B">
              <w:rPr>
                <w:rFonts w:asciiTheme="majorHAnsi" w:eastAsia="Arial" w:hAnsiTheme="majorHAnsi" w:cstheme="majorHAnsi"/>
                <w:sz w:val="18"/>
                <w:szCs w:val="18"/>
              </w:rPr>
              <w:t>.</w:t>
            </w:r>
          </w:p>
        </w:tc>
      </w:tr>
      <w:tr w:rsidR="006059F3" w:rsidRPr="003719F0">
        <w:trPr>
          <w:trHeight w:val="36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MOVILIDAD ESTUDIANTIL</w:t>
            </w:r>
          </w:p>
        </w:tc>
        <w:tc>
          <w:tcPr>
            <w:tcW w:w="6961" w:type="dxa"/>
            <w:gridSpan w:val="3"/>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eastAsia="Calibri" w:hAnsiTheme="majorHAnsi" w:cstheme="majorHAnsi"/>
                <w:color w:val="000000"/>
                <w:sz w:val="20"/>
                <w:szCs w:val="20"/>
              </w:rPr>
            </w:pPr>
            <w:r w:rsidRPr="003719F0">
              <w:rPr>
                <w:rFonts w:asciiTheme="majorHAnsi" w:eastAsia="Calibri" w:hAnsiTheme="majorHAnsi" w:cstheme="majorHAnsi"/>
                <w:color w:val="000000"/>
                <w:sz w:val="20"/>
                <w:szCs w:val="20"/>
              </w:rPr>
              <w:t>si</w:t>
            </w:r>
          </w:p>
        </w:tc>
      </w:tr>
    </w:tbl>
    <w:p w:rsidR="006059F3" w:rsidRPr="003719F0" w:rsidRDefault="006059F3" w:rsidP="0042551F">
      <w:pPr>
        <w:spacing w:line="360" w:lineRule="auto"/>
        <w:ind w:left="0" w:hanging="2"/>
        <w:jc w:val="both"/>
        <w:rPr>
          <w:rFonts w:asciiTheme="majorHAnsi" w:eastAsia="Calibri" w:hAnsiTheme="majorHAnsi" w:cstheme="majorHAnsi"/>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2. FUNDAMENTACIÓN</w:t>
      </w:r>
    </w:p>
    <w:tbl>
      <w:tblPr>
        <w:tblStyle w:val="8"/>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3719F0" w:rsidRPr="003719F0" w:rsidRDefault="003719F0" w:rsidP="003719F0">
            <w:pPr>
              <w:spacing w:line="240" w:lineRule="auto"/>
              <w:ind w:left="0" w:hanging="2"/>
              <w:jc w:val="both"/>
              <w:rPr>
                <w:rFonts w:asciiTheme="majorHAnsi" w:hAnsiTheme="majorHAnsi" w:cstheme="majorHAnsi"/>
                <w:b/>
                <w:sz w:val="22"/>
                <w:szCs w:val="22"/>
              </w:rPr>
            </w:pPr>
            <w:r w:rsidRPr="003719F0">
              <w:rPr>
                <w:rFonts w:asciiTheme="majorHAnsi" w:hAnsiTheme="majorHAnsi" w:cstheme="majorHAnsi"/>
                <w:sz w:val="22"/>
                <w:szCs w:val="22"/>
                <w:shd w:val="clear" w:color="auto" w:fill="FFFFFF"/>
              </w:rPr>
              <w:t xml:space="preserve">La psicología es la ciencia que estudia el comportamiento humano y los procesos mentales a través de diversos métodos. La psicología como ciencia implica un cuerpo organizado de conocimiento. Tomando como referencia su inicio como ciencia, a partir del modelo conocido como estructuralismo planteado por Wundt en 1879, la psicología ha tenido un relevante y sostenido desarrollo. Los posteriores aportes del funcionalismo propuestos por James alrededor de 1930, las contribuciones del conductismo desarrolladas por Watson y </w:t>
            </w:r>
            <w:proofErr w:type="spellStart"/>
            <w:r w:rsidRPr="003719F0">
              <w:rPr>
                <w:rFonts w:asciiTheme="majorHAnsi" w:hAnsiTheme="majorHAnsi" w:cstheme="majorHAnsi"/>
                <w:sz w:val="22"/>
                <w:szCs w:val="22"/>
                <w:shd w:val="clear" w:color="auto" w:fill="FFFFFF"/>
              </w:rPr>
              <w:t>Skinner</w:t>
            </w:r>
            <w:proofErr w:type="spellEnd"/>
            <w:r w:rsidRPr="003719F0">
              <w:rPr>
                <w:rFonts w:asciiTheme="majorHAnsi" w:hAnsiTheme="majorHAnsi" w:cstheme="majorHAnsi"/>
                <w:sz w:val="22"/>
                <w:szCs w:val="22"/>
                <w:shd w:val="clear" w:color="auto" w:fill="FFFFFF"/>
              </w:rPr>
              <w:t xml:space="preserve">, el desarrollo de la psicología de la </w:t>
            </w:r>
            <w:proofErr w:type="spellStart"/>
            <w:r w:rsidRPr="003719F0">
              <w:rPr>
                <w:rFonts w:asciiTheme="majorHAnsi" w:hAnsiTheme="majorHAnsi" w:cstheme="majorHAnsi"/>
                <w:sz w:val="22"/>
                <w:szCs w:val="22"/>
                <w:shd w:val="clear" w:color="auto" w:fill="FFFFFF"/>
              </w:rPr>
              <w:t>Gestald</w:t>
            </w:r>
            <w:proofErr w:type="spellEnd"/>
            <w:r w:rsidRPr="003719F0">
              <w:rPr>
                <w:rFonts w:asciiTheme="majorHAnsi" w:hAnsiTheme="majorHAnsi" w:cstheme="majorHAnsi"/>
                <w:sz w:val="22"/>
                <w:szCs w:val="22"/>
                <w:shd w:val="clear" w:color="auto" w:fill="FFFFFF"/>
              </w:rPr>
              <w:t xml:space="preserve">, los aportes de Freud, los desarrollos existencialistas, cognitivos, sistémicos e integrativos, entre otros aportes, nos señalan el avance disciplinar en relación al estudio de la conducta y la subjetividad humana. En este marco, la psicología del desarrollo representa un área o campo de estudio específico de la psicología. Entendemos a la psicología del desarrollo como el estudio científico de los cambios normativos cuantitativos y cualitativos, físicos, cognoscitivos y psicosociales que suceden en las personas a lo largo de su ciclo vital. Dichos cambios ocurren en contextos sociales y culturales </w:t>
            </w:r>
            <w:r w:rsidRPr="003719F0">
              <w:rPr>
                <w:rFonts w:asciiTheme="majorHAnsi" w:hAnsiTheme="majorHAnsi" w:cstheme="majorHAnsi"/>
                <w:sz w:val="22"/>
                <w:szCs w:val="22"/>
                <w:shd w:val="clear" w:color="auto" w:fill="FFFFFF"/>
              </w:rPr>
              <w:lastRenderedPageBreak/>
              <w:t xml:space="preserve">multidimensionales y complejos. La comprensión integral de los procesos que posibilitan el cambio evolutivo en los seres humanos, nos lleva a entender que el desarrollo humano resulta de la interacción entre la herencia y el medio posibilitando complejas vivencias, capacidades, formas de responder a las situaciones específicas y aprendizajes de las personas. </w:t>
            </w:r>
          </w:p>
          <w:p w:rsidR="003719F0" w:rsidRPr="003719F0" w:rsidRDefault="003719F0" w:rsidP="003719F0">
            <w:pPr>
              <w:spacing w:line="240" w:lineRule="auto"/>
              <w:ind w:left="0" w:hanging="2"/>
              <w:jc w:val="both"/>
              <w:rPr>
                <w:rFonts w:asciiTheme="majorHAnsi" w:hAnsiTheme="majorHAnsi" w:cstheme="majorHAnsi"/>
                <w:sz w:val="22"/>
                <w:szCs w:val="22"/>
                <w:shd w:val="clear" w:color="auto" w:fill="FFFFFF"/>
              </w:rPr>
            </w:pPr>
            <w:r w:rsidRPr="003719F0">
              <w:rPr>
                <w:rFonts w:asciiTheme="majorHAnsi" w:hAnsiTheme="majorHAnsi" w:cstheme="majorHAnsi"/>
                <w:sz w:val="22"/>
                <w:szCs w:val="22"/>
                <w:shd w:val="clear" w:color="auto" w:fill="FFFFFF"/>
              </w:rPr>
              <w:tab/>
              <w:t xml:space="preserve">Considerando el marco descripto, los contenidos temáticos de las unidades que componen este programa aportan al conocimiento acerca de la psicología del desarrollo, las influencias en el desarrollo humano y las teorías del desarrollo. Asimismo, se pretende describir las características del desarrollo humano esperables en las distintas etapas del ciclo vital, desde la infancia hasta la adultez tardía. En cada etapa del ciclo vital se identifican y describen las siguientes áreas del desarrollo: físico, cognoscitivo y psicosocial. Si bien se destaca la complejidad y amplitud del desarrollo humano, describir los procesos e hitos relevantes en el desarrollo normativo en las mencionadas áreas, posibilita caracterizar a la persona y su desarrollo en cada una de las etapas. Se sostiene que la comprensión de las principales características del desarrollo físico, cognoscitivo y psicosocial del niño, adolescente y adulto, brindará el conocimiento necesario para la producción de propuestas y secuencias didácticas para la enseñanza de contenidos. A partir de conocer las características esperables, el egresado podrá planificar situaciones didácticas variadas acordes a las mismas así como a los contextos, necesidades especiales, niveles y modalidades del Sistema Educativo.  Se espera que a partir del desarrollo de las actividades de enseñanza-aprendizaje y modalidades propuestas en el programa, el alumno/a logre: 1) Describir las características de desarrollo </w:t>
            </w:r>
            <w:r>
              <w:rPr>
                <w:rFonts w:asciiTheme="majorHAnsi" w:hAnsiTheme="majorHAnsi" w:cstheme="majorHAnsi"/>
                <w:sz w:val="22"/>
                <w:szCs w:val="22"/>
                <w:shd w:val="clear" w:color="auto" w:fill="FFFFFF"/>
              </w:rPr>
              <w:t xml:space="preserve">esperables en una etapa/edad, </w:t>
            </w:r>
            <w:r w:rsidRPr="003719F0">
              <w:rPr>
                <w:rFonts w:asciiTheme="majorHAnsi" w:hAnsiTheme="majorHAnsi" w:cstheme="majorHAnsi"/>
                <w:sz w:val="22"/>
                <w:szCs w:val="22"/>
                <w:shd w:val="clear" w:color="auto" w:fill="FFFFFF"/>
              </w:rPr>
              <w:t xml:space="preserve">2) Ejemplificar las características de desarrollo esperables en una etapa/edad y </w:t>
            </w:r>
            <w:r w:rsidR="00D27EF1">
              <w:rPr>
                <w:rFonts w:asciiTheme="majorHAnsi" w:hAnsiTheme="majorHAnsi" w:cstheme="majorHAnsi"/>
                <w:sz w:val="22"/>
                <w:szCs w:val="22"/>
                <w:shd w:val="clear" w:color="auto" w:fill="FFFFFF"/>
              </w:rPr>
              <w:t xml:space="preserve">                                  </w:t>
            </w:r>
            <w:r w:rsidRPr="003719F0">
              <w:rPr>
                <w:rFonts w:asciiTheme="majorHAnsi" w:hAnsiTheme="majorHAnsi" w:cstheme="majorHAnsi"/>
                <w:sz w:val="22"/>
                <w:szCs w:val="22"/>
                <w:shd w:val="clear" w:color="auto" w:fill="FFFFFF"/>
              </w:rPr>
              <w:t xml:space="preserve">3) Articular las características de desarrollo esperables en una etapa/edad con la planificación de actividades de enseñanza de contenidos. </w:t>
            </w:r>
          </w:p>
          <w:p w:rsidR="006059F3" w:rsidRPr="008A0CEF" w:rsidRDefault="003719F0" w:rsidP="008A0CEF">
            <w:pPr>
              <w:spacing w:line="240" w:lineRule="auto"/>
              <w:ind w:left="0" w:hanging="2"/>
              <w:jc w:val="both"/>
              <w:rPr>
                <w:rFonts w:asciiTheme="majorHAnsi" w:hAnsiTheme="majorHAnsi" w:cstheme="majorHAnsi"/>
                <w:sz w:val="22"/>
                <w:szCs w:val="22"/>
                <w:shd w:val="clear" w:color="auto" w:fill="FFFFFF"/>
              </w:rPr>
            </w:pPr>
            <w:r w:rsidRPr="003719F0">
              <w:rPr>
                <w:rFonts w:asciiTheme="majorHAnsi" w:hAnsiTheme="majorHAnsi" w:cstheme="majorHAnsi"/>
                <w:sz w:val="22"/>
                <w:szCs w:val="22"/>
                <w:shd w:val="clear" w:color="auto" w:fill="FFFFFF"/>
              </w:rPr>
              <w:tab/>
              <w:t xml:space="preserve">En síntesis, la fundamentación del programa prioriza el conocimiento y comprensión de las características principales esperables del desarrollo en el área física, cognoscitiva y psicosocial en las distintas etapas del ciclo vital. A partir </w:t>
            </w:r>
            <w:r w:rsidR="00001DDB">
              <w:rPr>
                <w:rFonts w:asciiTheme="majorHAnsi" w:hAnsiTheme="majorHAnsi" w:cstheme="majorHAnsi"/>
                <w:sz w:val="22"/>
                <w:szCs w:val="22"/>
                <w:shd w:val="clear" w:color="auto" w:fill="FFFFFF"/>
              </w:rPr>
              <w:t xml:space="preserve">de tal conocimiento, el/la egresado/a </w:t>
            </w:r>
            <w:r w:rsidRPr="003719F0">
              <w:rPr>
                <w:rFonts w:asciiTheme="majorHAnsi" w:hAnsiTheme="majorHAnsi" w:cstheme="majorHAnsi"/>
                <w:sz w:val="22"/>
                <w:szCs w:val="22"/>
                <w:shd w:val="clear" w:color="auto" w:fill="FFFFFF"/>
              </w:rPr>
              <w:t>contará con recursos para la identificación de las principales problemáticas y desafíos de la enseñanza de las artes, planificación de  actividades de enseñanza y situaciones didácticas variadas sustentadas en el dominio de los contenidos de enseñanza, en las características de desarrollo de los</w:t>
            </w:r>
            <w:r w:rsidR="00001DDB">
              <w:rPr>
                <w:rFonts w:asciiTheme="majorHAnsi" w:hAnsiTheme="majorHAnsi" w:cstheme="majorHAnsi"/>
                <w:sz w:val="22"/>
                <w:szCs w:val="22"/>
                <w:shd w:val="clear" w:color="auto" w:fill="FFFFFF"/>
              </w:rPr>
              <w:t>/as</w:t>
            </w:r>
            <w:r w:rsidRPr="003719F0">
              <w:rPr>
                <w:rFonts w:asciiTheme="majorHAnsi" w:hAnsiTheme="majorHAnsi" w:cstheme="majorHAnsi"/>
                <w:sz w:val="22"/>
                <w:szCs w:val="22"/>
                <w:shd w:val="clear" w:color="auto" w:fill="FFFFFF"/>
              </w:rPr>
              <w:t xml:space="preserve"> alumnos</w:t>
            </w:r>
            <w:r w:rsidR="00001DDB">
              <w:rPr>
                <w:rFonts w:asciiTheme="majorHAnsi" w:hAnsiTheme="majorHAnsi" w:cstheme="majorHAnsi"/>
                <w:sz w:val="22"/>
                <w:szCs w:val="22"/>
                <w:shd w:val="clear" w:color="auto" w:fill="FFFFFF"/>
              </w:rPr>
              <w:t>/as</w:t>
            </w:r>
            <w:r w:rsidRPr="003719F0">
              <w:rPr>
                <w:rFonts w:asciiTheme="majorHAnsi" w:hAnsiTheme="majorHAnsi" w:cstheme="majorHAnsi"/>
                <w:sz w:val="22"/>
                <w:szCs w:val="22"/>
                <w:shd w:val="clear" w:color="auto" w:fill="FFFFFF"/>
              </w:rPr>
              <w:t xml:space="preserve"> a su cargo así como en el respeto y flexibilidad ante la diversidad de contextos. </w:t>
            </w:r>
          </w:p>
        </w:tc>
      </w:tr>
    </w:tbl>
    <w:p w:rsidR="006059F3" w:rsidRPr="003719F0" w:rsidRDefault="006059F3" w:rsidP="0042551F">
      <w:pPr>
        <w:ind w:left="0" w:hanging="2"/>
        <w:jc w:val="both"/>
        <w:rPr>
          <w:rFonts w:asciiTheme="majorHAnsi" w:eastAsia="Calibri" w:hAnsiTheme="majorHAnsi" w:cstheme="majorHAnsi"/>
          <w:sz w:val="18"/>
          <w:szCs w:val="18"/>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3. PROPÓSITOS / COMPETENCIAS</w:t>
      </w:r>
    </w:p>
    <w:tbl>
      <w:tblPr>
        <w:tblStyle w:val="7"/>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3719F0" w:rsidRDefault="003719F0" w:rsidP="008A0CEF">
            <w:pPr>
              <w:ind w:leftChars="0" w:left="0" w:firstLineChars="0" w:firstLine="0"/>
              <w:jc w:val="both"/>
              <w:rPr>
                <w:rFonts w:asciiTheme="majorHAnsi" w:hAnsiTheme="majorHAnsi" w:cstheme="majorHAnsi"/>
              </w:rPr>
            </w:pPr>
          </w:p>
          <w:p w:rsidR="003719F0" w:rsidRPr="00D27EF1" w:rsidRDefault="003719F0" w:rsidP="003719F0">
            <w:pPr>
              <w:ind w:left="0" w:hanging="2"/>
              <w:jc w:val="both"/>
              <w:rPr>
                <w:rFonts w:asciiTheme="majorHAnsi" w:hAnsiTheme="majorHAnsi" w:cstheme="majorHAnsi"/>
                <w:b/>
              </w:rPr>
            </w:pPr>
            <w:r w:rsidRPr="00D27EF1">
              <w:rPr>
                <w:rFonts w:asciiTheme="majorHAnsi" w:hAnsiTheme="majorHAnsi" w:cstheme="majorHAnsi"/>
                <w:b/>
              </w:rPr>
              <w:t xml:space="preserve">Objetivos generales de la asignatura </w:t>
            </w:r>
          </w:p>
          <w:p w:rsidR="003719F0" w:rsidRPr="003719F0" w:rsidRDefault="003719F0" w:rsidP="008A0CEF">
            <w:pPr>
              <w:ind w:left="0" w:hanging="2"/>
              <w:jc w:val="both"/>
              <w:rPr>
                <w:rFonts w:asciiTheme="majorHAnsi" w:hAnsiTheme="majorHAnsi" w:cstheme="majorHAnsi"/>
              </w:rPr>
            </w:pPr>
            <w:r w:rsidRPr="003719F0">
              <w:rPr>
                <w:rFonts w:asciiTheme="majorHAnsi" w:hAnsiTheme="majorHAnsi" w:cstheme="majorHAnsi"/>
              </w:rPr>
              <w:t>1. Aportar al alumno conceptos básicos teóricos y prácticos de la psicología del desarrollo.</w:t>
            </w:r>
          </w:p>
          <w:p w:rsidR="003719F0" w:rsidRPr="003719F0" w:rsidRDefault="003719F0" w:rsidP="008A0CEF">
            <w:pPr>
              <w:ind w:left="0" w:hanging="2"/>
              <w:jc w:val="both"/>
              <w:rPr>
                <w:rFonts w:asciiTheme="majorHAnsi" w:hAnsiTheme="majorHAnsi" w:cstheme="majorHAnsi"/>
              </w:rPr>
            </w:pPr>
            <w:r w:rsidRPr="003719F0">
              <w:rPr>
                <w:rFonts w:asciiTheme="majorHAnsi" w:hAnsiTheme="majorHAnsi" w:cstheme="majorHAnsi"/>
              </w:rPr>
              <w:t xml:space="preserve">2. Promover en el alumno la comprensión de las principales características físicas, cognoscitivas y psicosociales de cada etapa del ciclo vital. </w:t>
            </w:r>
          </w:p>
          <w:p w:rsidR="003719F0" w:rsidRPr="003719F0" w:rsidRDefault="003719F0" w:rsidP="003719F0">
            <w:pPr>
              <w:ind w:left="0" w:hanging="2"/>
              <w:jc w:val="both"/>
              <w:rPr>
                <w:rFonts w:asciiTheme="majorHAnsi" w:hAnsiTheme="majorHAnsi" w:cstheme="majorHAnsi"/>
              </w:rPr>
            </w:pPr>
            <w:r w:rsidRPr="003719F0">
              <w:rPr>
                <w:rFonts w:asciiTheme="majorHAnsi" w:hAnsiTheme="majorHAnsi" w:cstheme="majorHAnsi"/>
              </w:rPr>
              <w:t>3. Promover la comprensión de los procesos de desarrollo en las etapas del ciclo vital, entendiéndolos como resultantes de una interacción dinámica con el contexto sociocultural</w:t>
            </w:r>
            <w:r w:rsidR="003409FC">
              <w:rPr>
                <w:rFonts w:asciiTheme="majorHAnsi" w:hAnsiTheme="majorHAnsi" w:cstheme="majorHAnsi"/>
              </w:rPr>
              <w:t>,</w:t>
            </w:r>
            <w:r w:rsidRPr="003719F0">
              <w:rPr>
                <w:rFonts w:asciiTheme="majorHAnsi" w:hAnsiTheme="majorHAnsi" w:cstheme="majorHAnsi"/>
              </w:rPr>
              <w:t xml:space="preserve"> para guiar la planificación de secuencias didácticas adecuadas. </w:t>
            </w:r>
          </w:p>
          <w:p w:rsidR="00C41D15" w:rsidRPr="008A0CEF" w:rsidRDefault="00C41D15" w:rsidP="008A0CEF">
            <w:pPr>
              <w:ind w:left="0" w:hanging="2"/>
              <w:jc w:val="both"/>
              <w:rPr>
                <w:rFonts w:asciiTheme="majorHAnsi" w:hAnsiTheme="majorHAnsi" w:cstheme="majorHAnsi"/>
              </w:rPr>
            </w:pPr>
          </w:p>
          <w:p w:rsidR="003719F0" w:rsidRPr="00D27EF1" w:rsidRDefault="003719F0" w:rsidP="003719F0">
            <w:pPr>
              <w:ind w:left="0" w:hanging="2"/>
              <w:jc w:val="both"/>
              <w:rPr>
                <w:rFonts w:asciiTheme="majorHAnsi" w:hAnsiTheme="majorHAnsi" w:cstheme="majorHAnsi"/>
                <w:b/>
              </w:rPr>
            </w:pPr>
            <w:r w:rsidRPr="00D27EF1">
              <w:rPr>
                <w:rFonts w:asciiTheme="majorHAnsi" w:hAnsiTheme="majorHAnsi" w:cstheme="majorHAnsi"/>
                <w:b/>
              </w:rPr>
              <w:t>Objetivos específicos de la asignatura</w:t>
            </w:r>
          </w:p>
          <w:p w:rsidR="003719F0" w:rsidRPr="003719F0" w:rsidRDefault="007A7D8B" w:rsidP="003719F0">
            <w:pPr>
              <w:ind w:left="0" w:hanging="2"/>
              <w:jc w:val="both"/>
              <w:rPr>
                <w:rFonts w:asciiTheme="majorHAnsi" w:hAnsiTheme="majorHAnsi" w:cstheme="majorHAnsi"/>
              </w:rPr>
            </w:pPr>
            <w:r>
              <w:rPr>
                <w:rFonts w:asciiTheme="majorHAnsi" w:hAnsiTheme="majorHAnsi" w:cstheme="majorHAnsi"/>
              </w:rPr>
              <w:t xml:space="preserve">1. </w:t>
            </w:r>
            <w:r w:rsidR="003719F0" w:rsidRPr="003719F0">
              <w:rPr>
                <w:rFonts w:asciiTheme="majorHAnsi" w:hAnsiTheme="majorHAnsi" w:cstheme="majorHAnsi"/>
              </w:rPr>
              <w:t>Aportar conocimiento sobre perspectivas teóricas de la psicología del desarrollo para la comprensión de los fundamentos psicosociales de la conducta.</w:t>
            </w:r>
          </w:p>
          <w:p w:rsidR="003719F0" w:rsidRPr="003719F0" w:rsidRDefault="003719F0" w:rsidP="003719F0">
            <w:pPr>
              <w:ind w:left="0" w:hanging="2"/>
              <w:jc w:val="both"/>
              <w:rPr>
                <w:rFonts w:asciiTheme="majorHAnsi" w:hAnsiTheme="majorHAnsi" w:cstheme="majorHAnsi"/>
              </w:rPr>
            </w:pPr>
            <w:r w:rsidRPr="003719F0">
              <w:rPr>
                <w:rFonts w:asciiTheme="majorHAnsi" w:hAnsiTheme="majorHAnsi" w:cstheme="majorHAnsi"/>
              </w:rPr>
              <w:t xml:space="preserve">2. Conocer y describir las características físicas, cognoscitivas y psicológicas esperables en el niño, adolescente y adulto y su relación con la </w:t>
            </w:r>
            <w:r w:rsidR="003409FC" w:rsidRPr="003719F0">
              <w:rPr>
                <w:rFonts w:asciiTheme="majorHAnsi" w:hAnsiTheme="majorHAnsi" w:cstheme="majorHAnsi"/>
              </w:rPr>
              <w:t>participación</w:t>
            </w:r>
            <w:r w:rsidR="003409FC">
              <w:rPr>
                <w:rFonts w:asciiTheme="majorHAnsi" w:hAnsiTheme="majorHAnsi" w:cstheme="majorHAnsi"/>
              </w:rPr>
              <w:t xml:space="preserve"> social, </w:t>
            </w:r>
            <w:r w:rsidRPr="003719F0">
              <w:rPr>
                <w:rFonts w:asciiTheme="majorHAnsi" w:hAnsiTheme="majorHAnsi" w:cstheme="majorHAnsi"/>
              </w:rPr>
              <w:t xml:space="preserve">creatividad y aprendizaje. </w:t>
            </w:r>
          </w:p>
          <w:p w:rsidR="003719F0" w:rsidRDefault="003719F0" w:rsidP="003719F0">
            <w:pPr>
              <w:ind w:left="0" w:hanging="2"/>
              <w:jc w:val="both"/>
              <w:rPr>
                <w:rFonts w:asciiTheme="majorHAnsi" w:hAnsiTheme="majorHAnsi" w:cstheme="majorHAnsi"/>
              </w:rPr>
            </w:pPr>
            <w:r w:rsidRPr="003719F0">
              <w:rPr>
                <w:rFonts w:asciiTheme="majorHAnsi" w:hAnsiTheme="majorHAnsi" w:cstheme="majorHAnsi"/>
              </w:rPr>
              <w:lastRenderedPageBreak/>
              <w:t>3. Relacionar el conocimiento de las características evolutivas esperables en cada etapa con la planificación de situaciones didácticas orientadas a la enseñanza de los contenidos específicos en artes visuales, cerámica, diseño, artes del espectáculo y artes musicales.</w:t>
            </w:r>
          </w:p>
          <w:p w:rsidR="003719F0" w:rsidRDefault="003719F0" w:rsidP="003719F0">
            <w:pPr>
              <w:ind w:leftChars="0" w:left="0" w:firstLineChars="0" w:firstLine="0"/>
              <w:jc w:val="both"/>
              <w:rPr>
                <w:rFonts w:asciiTheme="majorHAnsi" w:hAnsiTheme="majorHAnsi" w:cstheme="majorHAnsi"/>
              </w:rPr>
            </w:pPr>
          </w:p>
          <w:p w:rsidR="003719F0" w:rsidRPr="008A0CEF" w:rsidRDefault="00226EC7" w:rsidP="008A0CEF">
            <w:pPr>
              <w:ind w:left="0" w:hanging="2"/>
              <w:jc w:val="both"/>
              <w:rPr>
                <w:rFonts w:asciiTheme="majorHAnsi" w:hAnsiTheme="majorHAnsi" w:cstheme="majorHAnsi"/>
                <w:b/>
              </w:rPr>
            </w:pPr>
            <w:r w:rsidRPr="00D27EF1">
              <w:rPr>
                <w:rFonts w:asciiTheme="majorHAnsi" w:hAnsiTheme="majorHAnsi" w:cstheme="majorHAnsi"/>
                <w:b/>
              </w:rPr>
              <w:t>Se espera que los alumnos</w:t>
            </w:r>
          </w:p>
          <w:p w:rsidR="003409FC" w:rsidRDefault="003719F0" w:rsidP="0042551F">
            <w:pPr>
              <w:ind w:left="0" w:hanging="2"/>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Profundicen</w:t>
            </w:r>
            <w:r w:rsidR="00226EC7" w:rsidRPr="003719F0">
              <w:rPr>
                <w:rFonts w:asciiTheme="majorHAnsi" w:hAnsiTheme="majorHAnsi" w:cstheme="majorHAnsi"/>
              </w:rPr>
              <w:t xml:space="preserve"> su comprensión acerca </w:t>
            </w:r>
            <w:r w:rsidR="003409FC">
              <w:rPr>
                <w:rFonts w:asciiTheme="majorHAnsi" w:hAnsiTheme="majorHAnsi" w:cstheme="majorHAnsi"/>
              </w:rPr>
              <w:t xml:space="preserve">de la persona como unidad </w:t>
            </w:r>
            <w:proofErr w:type="spellStart"/>
            <w:r w:rsidR="003409FC">
              <w:rPr>
                <w:rFonts w:asciiTheme="majorHAnsi" w:hAnsiTheme="majorHAnsi" w:cstheme="majorHAnsi"/>
              </w:rPr>
              <w:t>bio</w:t>
            </w:r>
            <w:proofErr w:type="spellEnd"/>
            <w:r w:rsidR="003409FC">
              <w:rPr>
                <w:rFonts w:asciiTheme="majorHAnsi" w:hAnsiTheme="majorHAnsi" w:cstheme="majorHAnsi"/>
              </w:rPr>
              <w:t>-</w:t>
            </w:r>
            <w:proofErr w:type="spellStart"/>
            <w:r w:rsidR="003409FC">
              <w:rPr>
                <w:rFonts w:asciiTheme="majorHAnsi" w:hAnsiTheme="majorHAnsi" w:cstheme="majorHAnsi"/>
              </w:rPr>
              <w:t>psico</w:t>
            </w:r>
            <w:proofErr w:type="spellEnd"/>
            <w:r w:rsidR="003409FC">
              <w:rPr>
                <w:rFonts w:asciiTheme="majorHAnsi" w:hAnsiTheme="majorHAnsi" w:cstheme="majorHAnsi"/>
              </w:rPr>
              <w:t>-social y sus procesos de desarrollo.</w:t>
            </w:r>
          </w:p>
          <w:p w:rsidR="006059F3" w:rsidRPr="003719F0" w:rsidRDefault="00B8045F" w:rsidP="0042551F">
            <w:pPr>
              <w:ind w:left="0" w:hanging="2"/>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Comprendan</w:t>
            </w:r>
            <w:r w:rsidR="00226EC7" w:rsidRPr="003719F0">
              <w:rPr>
                <w:rFonts w:asciiTheme="majorHAnsi" w:hAnsiTheme="majorHAnsi" w:cstheme="majorHAnsi"/>
              </w:rPr>
              <w:t xml:space="preserve"> la dinámica de cambios </w:t>
            </w:r>
            <w:r>
              <w:rPr>
                <w:rFonts w:asciiTheme="majorHAnsi" w:hAnsiTheme="majorHAnsi" w:cstheme="majorHAnsi"/>
              </w:rPr>
              <w:t xml:space="preserve">esperables en las etapas de desarrollo. </w:t>
            </w:r>
          </w:p>
          <w:p w:rsidR="006059F3" w:rsidRPr="003719F0" w:rsidRDefault="00226EC7" w:rsidP="0042551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r>
            <w:r w:rsidR="00B8045F">
              <w:rPr>
                <w:rFonts w:asciiTheme="majorHAnsi" w:hAnsiTheme="majorHAnsi" w:cstheme="majorHAnsi"/>
              </w:rPr>
              <w:t>Contextualicen</w:t>
            </w:r>
            <w:r w:rsidRPr="003719F0">
              <w:rPr>
                <w:rFonts w:asciiTheme="majorHAnsi" w:hAnsiTheme="majorHAnsi" w:cstheme="majorHAnsi"/>
              </w:rPr>
              <w:t xml:space="preserve"> el análisis de las características de cada persona </w:t>
            </w:r>
            <w:r w:rsidR="00B8045F">
              <w:rPr>
                <w:rFonts w:asciiTheme="majorHAnsi" w:hAnsiTheme="majorHAnsi" w:cstheme="majorHAnsi"/>
              </w:rPr>
              <w:t xml:space="preserve">de acuerdo a patrones de desarrollo, </w:t>
            </w:r>
            <w:r w:rsidRPr="003719F0">
              <w:rPr>
                <w:rFonts w:asciiTheme="majorHAnsi" w:hAnsiTheme="majorHAnsi" w:cstheme="majorHAnsi"/>
              </w:rPr>
              <w:t>su individualidad y contexto sociocultural.</w:t>
            </w:r>
          </w:p>
          <w:p w:rsidR="006059F3" w:rsidRPr="003719F0" w:rsidRDefault="00226EC7" w:rsidP="0042551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r>
            <w:r w:rsidR="00B8045F">
              <w:rPr>
                <w:rFonts w:asciiTheme="majorHAnsi" w:hAnsiTheme="majorHAnsi" w:cstheme="majorHAnsi"/>
              </w:rPr>
              <w:t>Evalúen</w:t>
            </w:r>
            <w:r w:rsidRPr="003719F0">
              <w:rPr>
                <w:rFonts w:asciiTheme="majorHAnsi" w:hAnsiTheme="majorHAnsi" w:cstheme="majorHAnsi"/>
              </w:rPr>
              <w:t xml:space="preserve"> críticamente los supuestos personales y los confrontarán con los aportes teóricos e investigativos de la psicología científica.</w:t>
            </w:r>
          </w:p>
          <w:p w:rsidR="006059F3" w:rsidRPr="003719F0" w:rsidRDefault="00B8045F" w:rsidP="0042551F">
            <w:pPr>
              <w:ind w:left="0" w:hanging="2"/>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Identifiquen patrones físicos, cognitivos y psicosociales </w:t>
            </w:r>
            <w:r w:rsidR="00226EC7" w:rsidRPr="003719F0">
              <w:rPr>
                <w:rFonts w:asciiTheme="majorHAnsi" w:hAnsiTheme="majorHAnsi" w:cstheme="majorHAnsi"/>
              </w:rPr>
              <w:t>de los sujetos en desarrollo para organizar futuras acciones educativas.</w:t>
            </w:r>
          </w:p>
          <w:p w:rsidR="006059F3" w:rsidRPr="003719F0" w:rsidRDefault="00226EC7" w:rsidP="00B8045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r>
            <w:r w:rsidR="00B8045F">
              <w:rPr>
                <w:rFonts w:asciiTheme="majorHAnsi" w:hAnsiTheme="majorHAnsi" w:cstheme="majorHAnsi"/>
              </w:rPr>
              <w:t>Valoren</w:t>
            </w:r>
            <w:r w:rsidRPr="003719F0">
              <w:rPr>
                <w:rFonts w:asciiTheme="majorHAnsi" w:hAnsiTheme="majorHAnsi" w:cstheme="majorHAnsi"/>
              </w:rPr>
              <w:t xml:space="preserve"> el uso de </w:t>
            </w:r>
            <w:r w:rsidR="003409FC">
              <w:rPr>
                <w:rFonts w:asciiTheme="majorHAnsi" w:hAnsiTheme="majorHAnsi" w:cstheme="majorHAnsi"/>
              </w:rPr>
              <w:t xml:space="preserve">aportes </w:t>
            </w:r>
            <w:r w:rsidRPr="003719F0">
              <w:rPr>
                <w:rFonts w:asciiTheme="majorHAnsi" w:hAnsiTheme="majorHAnsi" w:cstheme="majorHAnsi"/>
              </w:rPr>
              <w:t>de investigaciones actualizadas,  sobre los factores subjetivos que inciden en los</w:t>
            </w:r>
            <w:r w:rsidR="007A7D8B">
              <w:rPr>
                <w:rFonts w:asciiTheme="majorHAnsi" w:hAnsiTheme="majorHAnsi" w:cstheme="majorHAnsi"/>
              </w:rPr>
              <w:t xml:space="preserve"> procesos de aprendizaje, para </w:t>
            </w:r>
            <w:r w:rsidRPr="003719F0">
              <w:rPr>
                <w:rFonts w:asciiTheme="majorHAnsi" w:hAnsiTheme="majorHAnsi" w:cstheme="majorHAnsi"/>
              </w:rPr>
              <w:t xml:space="preserve">la planificación de las actividades docentes. </w:t>
            </w:r>
          </w:p>
          <w:p w:rsidR="006059F3" w:rsidRPr="00C6689F" w:rsidRDefault="00226EC7" w:rsidP="00C6689F">
            <w:pPr>
              <w:ind w:left="0" w:hanging="2"/>
              <w:jc w:val="both"/>
              <w:rPr>
                <w:rFonts w:asciiTheme="majorHAnsi" w:hAnsiTheme="majorHAnsi" w:cstheme="majorHAnsi"/>
              </w:rPr>
            </w:pPr>
            <w:r w:rsidRPr="003719F0">
              <w:rPr>
                <w:rFonts w:asciiTheme="majorHAnsi" w:hAnsiTheme="majorHAnsi" w:cstheme="majorHAnsi"/>
              </w:rPr>
              <w:t>∙</w:t>
            </w:r>
            <w:r w:rsidRPr="003719F0">
              <w:rPr>
                <w:rFonts w:asciiTheme="majorHAnsi" w:hAnsiTheme="majorHAnsi" w:cstheme="majorHAnsi"/>
              </w:rPr>
              <w:tab/>
              <w:t>Elab</w:t>
            </w:r>
            <w:r w:rsidR="00B8045F">
              <w:rPr>
                <w:rFonts w:asciiTheme="majorHAnsi" w:hAnsiTheme="majorHAnsi" w:cstheme="majorHAnsi"/>
              </w:rPr>
              <w:t>oren</w:t>
            </w:r>
            <w:r w:rsidRPr="003719F0">
              <w:rPr>
                <w:rFonts w:asciiTheme="majorHAnsi" w:hAnsiTheme="majorHAnsi" w:cstheme="majorHAnsi"/>
              </w:rPr>
              <w:t xml:space="preserve"> textos integrando </w:t>
            </w:r>
            <w:r w:rsidR="00B8045F">
              <w:rPr>
                <w:rFonts w:asciiTheme="majorHAnsi" w:hAnsiTheme="majorHAnsi" w:cstheme="majorHAnsi"/>
              </w:rPr>
              <w:t xml:space="preserve">el saber psicológico construido y desarrollen </w:t>
            </w:r>
            <w:r w:rsidRPr="003719F0">
              <w:rPr>
                <w:rFonts w:asciiTheme="majorHAnsi" w:hAnsiTheme="majorHAnsi" w:cstheme="majorHAnsi"/>
              </w:rPr>
              <w:t>competencias comunicativas para el trabajo en equipo y el ejercicio del futuro rol docente.</w:t>
            </w:r>
          </w:p>
        </w:tc>
      </w:tr>
    </w:tbl>
    <w:p w:rsidR="00C6689F" w:rsidRDefault="00C6689F" w:rsidP="0042551F">
      <w:pPr>
        <w:spacing w:line="360" w:lineRule="auto"/>
        <w:ind w:left="0" w:hanging="2"/>
        <w:jc w:val="both"/>
        <w:rPr>
          <w:rFonts w:asciiTheme="majorHAnsi" w:eastAsia="Calibri" w:hAnsiTheme="majorHAnsi" w:cstheme="majorHAnsi"/>
          <w:b/>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 xml:space="preserve">4. CONTENIDOS </w:t>
      </w:r>
      <w:r w:rsidRPr="003719F0">
        <w:rPr>
          <w:rFonts w:asciiTheme="majorHAnsi" w:eastAsia="Calibri" w:hAnsiTheme="majorHAnsi" w:cstheme="majorHAnsi"/>
          <w:b/>
          <w:i/>
          <w:color w:val="000000"/>
          <w:sz w:val="22"/>
          <w:szCs w:val="22"/>
        </w:rPr>
        <w:t>(Ejes / Unidades)</w:t>
      </w:r>
    </w:p>
    <w:tbl>
      <w:tblPr>
        <w:tblStyle w:val="6"/>
        <w:tblW w:w="9337" w:type="dxa"/>
        <w:tblInd w:w="-7" w:type="dxa"/>
        <w:tblLayout w:type="fixed"/>
        <w:tblLook w:val="0000" w:firstRow="0" w:lastRow="0" w:firstColumn="0" w:lastColumn="0" w:noHBand="0" w:noVBand="0"/>
      </w:tblPr>
      <w:tblGrid>
        <w:gridCol w:w="2383"/>
        <w:gridCol w:w="6954"/>
      </w:tblGrid>
      <w:tr w:rsidR="006059F3" w:rsidRPr="003719F0" w:rsidTr="004E5E3E">
        <w:trPr>
          <w:trHeight w:val="340"/>
        </w:trPr>
        <w:tc>
          <w:tcPr>
            <w:tcW w:w="2383"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EJE 1: </w:t>
            </w:r>
          </w:p>
        </w:tc>
        <w:tc>
          <w:tcPr>
            <w:tcW w:w="6954" w:type="dxa"/>
            <w:tcBorders>
              <w:top w:val="single" w:sz="6" w:space="0" w:color="C0C0C0"/>
              <w:left w:val="single" w:sz="6" w:space="0" w:color="C0C0C0"/>
              <w:bottom w:val="single" w:sz="6" w:space="0" w:color="C0C0C0"/>
              <w:right w:val="single" w:sz="6" w:space="0" w:color="C0C0C0"/>
            </w:tcBorders>
            <w:vAlign w:val="center"/>
          </w:tcPr>
          <w:p w:rsidR="0042551F" w:rsidRPr="003719F0" w:rsidRDefault="00226EC7" w:rsidP="0042551F">
            <w:pPr>
              <w:ind w:left="0" w:hanging="2"/>
              <w:jc w:val="both"/>
              <w:rPr>
                <w:rFonts w:asciiTheme="majorHAnsi" w:hAnsiTheme="majorHAnsi" w:cstheme="majorHAnsi"/>
                <w:b/>
              </w:rPr>
            </w:pPr>
            <w:r w:rsidRPr="003719F0">
              <w:rPr>
                <w:rFonts w:asciiTheme="majorHAnsi" w:hAnsiTheme="majorHAnsi" w:cstheme="majorHAnsi"/>
                <w:b/>
              </w:rPr>
              <w:t xml:space="preserve">Unidad 1: </w:t>
            </w:r>
            <w:r w:rsidR="00DC2944" w:rsidRPr="003719F0">
              <w:rPr>
                <w:rFonts w:asciiTheme="majorHAnsi" w:hAnsiTheme="majorHAnsi" w:cstheme="majorHAnsi"/>
                <w:b/>
              </w:rPr>
              <w:t>Psicología del Desarrollo y Perspectivas teóricas del desarrollo</w:t>
            </w:r>
          </w:p>
          <w:p w:rsidR="0042551F" w:rsidRPr="003719F0" w:rsidRDefault="0042551F" w:rsidP="00C41D15">
            <w:pPr>
              <w:ind w:leftChars="0" w:left="0" w:firstLineChars="0" w:firstLine="0"/>
              <w:jc w:val="both"/>
              <w:rPr>
                <w:rFonts w:asciiTheme="majorHAnsi" w:hAnsiTheme="majorHAnsi" w:cstheme="majorHAnsi"/>
              </w:rPr>
            </w:pPr>
          </w:p>
          <w:p w:rsidR="0042551F" w:rsidRDefault="00DC2944" w:rsidP="0042551F">
            <w:pPr>
              <w:pStyle w:val="Prrafodelista"/>
              <w:numPr>
                <w:ilvl w:val="1"/>
                <w:numId w:val="1"/>
              </w:numPr>
              <w:ind w:leftChars="0" w:left="0" w:firstLineChars="0" w:hanging="2"/>
              <w:jc w:val="both"/>
              <w:rPr>
                <w:rFonts w:asciiTheme="majorHAnsi" w:hAnsiTheme="majorHAnsi" w:cstheme="majorHAnsi"/>
              </w:rPr>
            </w:pPr>
            <w:r w:rsidRPr="00771C9C">
              <w:rPr>
                <w:rFonts w:asciiTheme="majorHAnsi" w:hAnsiTheme="majorHAnsi" w:cstheme="majorHAnsi"/>
              </w:rPr>
              <w:t>Psicología del Desarrollo</w:t>
            </w:r>
            <w:r w:rsidR="00771C9C" w:rsidRPr="00771C9C">
              <w:rPr>
                <w:rFonts w:asciiTheme="majorHAnsi" w:hAnsiTheme="majorHAnsi" w:cstheme="majorHAnsi"/>
              </w:rPr>
              <w:t xml:space="preserve"> </w:t>
            </w:r>
            <w:r w:rsidR="0042551F" w:rsidRPr="00771C9C">
              <w:rPr>
                <w:rFonts w:asciiTheme="majorHAnsi" w:hAnsiTheme="majorHAnsi" w:cstheme="majorHAnsi"/>
              </w:rPr>
              <w:t>como campo d</w:t>
            </w:r>
            <w:r w:rsidR="00653E41" w:rsidRPr="00771C9C">
              <w:rPr>
                <w:rFonts w:asciiTheme="majorHAnsi" w:hAnsiTheme="majorHAnsi" w:cstheme="majorHAnsi"/>
              </w:rPr>
              <w:t>e estudio del desarrollo humano</w:t>
            </w:r>
            <w:r w:rsidR="0042551F" w:rsidRPr="00771C9C">
              <w:rPr>
                <w:rFonts w:asciiTheme="majorHAnsi" w:hAnsiTheme="majorHAnsi" w:cstheme="majorHAnsi"/>
              </w:rPr>
              <w:t xml:space="preserve">. Concepto de hombre como unidad </w:t>
            </w:r>
            <w:proofErr w:type="spellStart"/>
            <w:r w:rsidR="0042551F" w:rsidRPr="00771C9C">
              <w:rPr>
                <w:rFonts w:asciiTheme="majorHAnsi" w:hAnsiTheme="majorHAnsi" w:cstheme="majorHAnsi"/>
              </w:rPr>
              <w:t>bio</w:t>
            </w:r>
            <w:proofErr w:type="spellEnd"/>
            <w:r w:rsidR="0042551F" w:rsidRPr="00771C9C">
              <w:rPr>
                <w:rFonts w:asciiTheme="majorHAnsi" w:hAnsiTheme="majorHAnsi" w:cstheme="majorHAnsi"/>
              </w:rPr>
              <w:t>-</w:t>
            </w:r>
            <w:proofErr w:type="spellStart"/>
            <w:r w:rsidR="0042551F" w:rsidRPr="00771C9C">
              <w:rPr>
                <w:rFonts w:asciiTheme="majorHAnsi" w:hAnsiTheme="majorHAnsi" w:cstheme="majorHAnsi"/>
              </w:rPr>
              <w:t>psico</w:t>
            </w:r>
            <w:proofErr w:type="spellEnd"/>
            <w:r w:rsidR="0042551F" w:rsidRPr="00771C9C">
              <w:rPr>
                <w:rFonts w:asciiTheme="majorHAnsi" w:hAnsiTheme="majorHAnsi" w:cstheme="majorHAnsi"/>
              </w:rPr>
              <w:t xml:space="preserve">-social. </w:t>
            </w:r>
            <w:r w:rsidR="00771C9C" w:rsidRPr="00771C9C">
              <w:rPr>
                <w:rFonts w:asciiTheme="majorHAnsi" w:hAnsiTheme="majorHAnsi" w:cstheme="majorHAnsi"/>
              </w:rPr>
              <w:t>Conceptos básicos y á</w:t>
            </w:r>
            <w:r w:rsidR="00771C9C">
              <w:rPr>
                <w:rFonts w:asciiTheme="majorHAnsi" w:hAnsiTheme="majorHAnsi" w:cstheme="majorHAnsi"/>
              </w:rPr>
              <w:t>mbitos del desarrollo. Etapas del ciclo vital.</w:t>
            </w:r>
          </w:p>
          <w:p w:rsidR="00771C9C" w:rsidRPr="00771C9C" w:rsidRDefault="00771C9C" w:rsidP="00771C9C">
            <w:pPr>
              <w:pStyle w:val="Prrafodelista"/>
              <w:ind w:leftChars="0" w:left="0" w:firstLineChars="0" w:firstLine="0"/>
              <w:jc w:val="both"/>
              <w:rPr>
                <w:rFonts w:asciiTheme="majorHAnsi" w:hAnsiTheme="majorHAnsi" w:cstheme="majorHAnsi"/>
              </w:rPr>
            </w:pPr>
          </w:p>
          <w:p w:rsidR="0042551F" w:rsidRPr="003719F0" w:rsidRDefault="0042551F" w:rsidP="00B8045F">
            <w:pPr>
              <w:ind w:left="0" w:hanging="2"/>
              <w:jc w:val="both"/>
              <w:rPr>
                <w:rFonts w:asciiTheme="majorHAnsi" w:hAnsiTheme="majorHAnsi" w:cstheme="majorHAnsi"/>
              </w:rPr>
            </w:pPr>
            <w:r w:rsidRPr="003719F0">
              <w:rPr>
                <w:rFonts w:asciiTheme="majorHAnsi" w:hAnsiTheme="majorHAnsi" w:cstheme="majorHAnsi"/>
              </w:rPr>
              <w:t>1.</w:t>
            </w:r>
            <w:r w:rsidR="00B8045F">
              <w:rPr>
                <w:rFonts w:asciiTheme="majorHAnsi" w:hAnsiTheme="majorHAnsi" w:cstheme="majorHAnsi"/>
              </w:rPr>
              <w:t xml:space="preserve">2. Influencias en el desarrollo: </w:t>
            </w:r>
            <w:r w:rsidRPr="003719F0">
              <w:rPr>
                <w:rFonts w:asciiTheme="majorHAnsi" w:hAnsiTheme="majorHAnsi" w:cstheme="majorHAnsi"/>
              </w:rPr>
              <w:t>Desarrollo, Crecimiento, maduración y aprendizaje. Influen</w:t>
            </w:r>
            <w:r w:rsidR="00771C9C">
              <w:rPr>
                <w:rFonts w:asciiTheme="majorHAnsi" w:hAnsiTheme="majorHAnsi" w:cstheme="majorHAnsi"/>
              </w:rPr>
              <w:t>cias normativas y no normativas</w:t>
            </w:r>
            <w:r w:rsidR="00B8045F">
              <w:rPr>
                <w:rFonts w:asciiTheme="majorHAnsi" w:hAnsiTheme="majorHAnsi" w:cstheme="majorHAnsi"/>
              </w:rPr>
              <w:t xml:space="preserve">. </w:t>
            </w:r>
            <w:r w:rsidRPr="003719F0">
              <w:rPr>
                <w:rFonts w:asciiTheme="majorHAnsi" w:hAnsiTheme="majorHAnsi" w:cstheme="majorHAnsi"/>
              </w:rPr>
              <w:t>Períodos críticos y plasticidad en el desarrollo.</w:t>
            </w:r>
            <w:r w:rsidR="00771C9C">
              <w:rPr>
                <w:rFonts w:asciiTheme="majorHAnsi" w:hAnsiTheme="majorHAnsi" w:cstheme="majorHAnsi"/>
              </w:rPr>
              <w:t xml:space="preserve"> Enfoque de </w:t>
            </w:r>
            <w:proofErr w:type="spellStart"/>
            <w:r w:rsidR="00771C9C">
              <w:rPr>
                <w:rFonts w:asciiTheme="majorHAnsi" w:hAnsiTheme="majorHAnsi" w:cstheme="majorHAnsi"/>
              </w:rPr>
              <w:t>Baltes</w:t>
            </w:r>
            <w:proofErr w:type="spellEnd"/>
            <w:r w:rsidRPr="003719F0">
              <w:rPr>
                <w:rFonts w:asciiTheme="majorHAnsi" w:hAnsiTheme="majorHAnsi" w:cstheme="majorHAnsi"/>
              </w:rPr>
              <w:t>.</w:t>
            </w:r>
          </w:p>
          <w:p w:rsidR="0042551F" w:rsidRPr="003719F0" w:rsidRDefault="0042551F" w:rsidP="0042551F">
            <w:pPr>
              <w:ind w:leftChars="0" w:left="0" w:firstLineChars="0" w:firstLine="0"/>
              <w:jc w:val="both"/>
              <w:rPr>
                <w:rFonts w:asciiTheme="majorHAnsi" w:hAnsiTheme="majorHAnsi" w:cstheme="majorHAnsi"/>
              </w:rPr>
            </w:pPr>
          </w:p>
          <w:p w:rsidR="006059F3" w:rsidRPr="003719F0" w:rsidRDefault="0042551F" w:rsidP="00B8045F">
            <w:pPr>
              <w:ind w:left="0" w:hanging="2"/>
              <w:jc w:val="both"/>
              <w:rPr>
                <w:rFonts w:asciiTheme="majorHAnsi" w:hAnsiTheme="majorHAnsi" w:cstheme="majorHAnsi"/>
              </w:rPr>
            </w:pPr>
            <w:r w:rsidRPr="003719F0">
              <w:rPr>
                <w:rFonts w:asciiTheme="majorHAnsi" w:hAnsiTheme="majorHAnsi" w:cstheme="majorHAnsi"/>
              </w:rPr>
              <w:t>1.3 Perspectivas teóricas del d</w:t>
            </w:r>
            <w:r w:rsidR="00B8045F">
              <w:rPr>
                <w:rFonts w:asciiTheme="majorHAnsi" w:hAnsiTheme="majorHAnsi" w:cstheme="majorHAnsi"/>
              </w:rPr>
              <w:t xml:space="preserve">esarrollo: </w:t>
            </w:r>
            <w:r w:rsidR="00771C9C">
              <w:rPr>
                <w:rFonts w:asciiTheme="majorHAnsi" w:hAnsiTheme="majorHAnsi" w:cstheme="majorHAnsi"/>
              </w:rPr>
              <w:t>T</w:t>
            </w:r>
            <w:r w:rsidRPr="003719F0">
              <w:rPr>
                <w:rFonts w:asciiTheme="majorHAnsi" w:hAnsiTheme="majorHAnsi" w:cstheme="majorHAnsi"/>
              </w:rPr>
              <w:t>eoría científica. Modelo organicista y mecanicista. Cambios</w:t>
            </w:r>
            <w:r w:rsidR="00653E41" w:rsidRPr="003719F0">
              <w:rPr>
                <w:rFonts w:asciiTheme="majorHAnsi" w:hAnsiTheme="majorHAnsi" w:cstheme="majorHAnsi"/>
              </w:rPr>
              <w:t xml:space="preserve"> cualitativos y cuantitativos. </w:t>
            </w:r>
            <w:r w:rsidRPr="003719F0">
              <w:rPr>
                <w:rFonts w:asciiTheme="majorHAnsi" w:hAnsiTheme="majorHAnsi" w:cstheme="majorHAnsi"/>
              </w:rPr>
              <w:t xml:space="preserve">Perspectivas teóricas </w:t>
            </w:r>
            <w:r w:rsidR="00653E41" w:rsidRPr="003719F0">
              <w:rPr>
                <w:rFonts w:asciiTheme="majorHAnsi" w:hAnsiTheme="majorHAnsi" w:cstheme="majorHAnsi"/>
              </w:rPr>
              <w:t xml:space="preserve">del </w:t>
            </w:r>
            <w:r w:rsidRPr="003719F0">
              <w:rPr>
                <w:rFonts w:asciiTheme="majorHAnsi" w:hAnsiTheme="majorHAnsi" w:cstheme="majorHAnsi"/>
              </w:rPr>
              <w:t xml:space="preserve">desarrollo: </w:t>
            </w:r>
            <w:r w:rsidR="00653E41" w:rsidRPr="003719F0">
              <w:rPr>
                <w:rFonts w:asciiTheme="majorHAnsi" w:hAnsiTheme="majorHAnsi" w:cstheme="majorHAnsi"/>
              </w:rPr>
              <w:t xml:space="preserve">psicoanalítica, del Aprendizaje, cognoscitiva y </w:t>
            </w:r>
            <w:r w:rsidRPr="003719F0">
              <w:rPr>
                <w:rFonts w:asciiTheme="majorHAnsi" w:hAnsiTheme="majorHAnsi" w:cstheme="majorHAnsi"/>
              </w:rPr>
              <w:t xml:space="preserve">contextual. </w:t>
            </w:r>
          </w:p>
          <w:p w:rsidR="006059F3" w:rsidRPr="003719F0" w:rsidRDefault="006059F3" w:rsidP="0042551F">
            <w:pPr>
              <w:ind w:left="1" w:hanging="3"/>
              <w:jc w:val="both"/>
              <w:rPr>
                <w:rFonts w:asciiTheme="majorHAnsi" w:eastAsia="Arial" w:hAnsiTheme="majorHAnsi" w:cstheme="majorHAnsi"/>
                <w:sz w:val="28"/>
                <w:szCs w:val="28"/>
              </w:rPr>
            </w:pPr>
          </w:p>
          <w:p w:rsidR="006059F3" w:rsidRPr="003719F0" w:rsidRDefault="00226EC7" w:rsidP="0042551F">
            <w:pPr>
              <w:ind w:left="0" w:hanging="2"/>
              <w:jc w:val="both"/>
              <w:rPr>
                <w:rFonts w:asciiTheme="majorHAnsi" w:hAnsiTheme="majorHAnsi" w:cstheme="majorHAnsi"/>
                <w:b/>
              </w:rPr>
            </w:pPr>
            <w:r w:rsidRPr="003719F0">
              <w:rPr>
                <w:rFonts w:asciiTheme="majorHAnsi" w:hAnsiTheme="majorHAnsi" w:cstheme="majorHAnsi"/>
                <w:b/>
              </w:rPr>
              <w:t xml:space="preserve">Unidad 2. </w:t>
            </w:r>
            <w:r w:rsidR="00DC2944" w:rsidRPr="003719F0">
              <w:rPr>
                <w:rFonts w:asciiTheme="majorHAnsi" w:hAnsiTheme="majorHAnsi" w:cstheme="majorHAnsi"/>
                <w:b/>
              </w:rPr>
              <w:t xml:space="preserve">Desarrollo en los tres primeros años </w:t>
            </w:r>
          </w:p>
          <w:p w:rsidR="00DC2944" w:rsidRPr="003719F0" w:rsidRDefault="00DC2944" w:rsidP="0042551F">
            <w:pPr>
              <w:ind w:left="0" w:hanging="2"/>
              <w:jc w:val="both"/>
              <w:rPr>
                <w:rFonts w:asciiTheme="majorHAnsi" w:hAnsiTheme="majorHAnsi" w:cstheme="majorHAnsi"/>
              </w:rPr>
            </w:pPr>
          </w:p>
          <w:p w:rsidR="00DC2944" w:rsidRPr="003719F0" w:rsidRDefault="00DC2944" w:rsidP="00DC2944">
            <w:pPr>
              <w:ind w:left="0" w:hanging="2"/>
              <w:jc w:val="both"/>
              <w:rPr>
                <w:rFonts w:asciiTheme="majorHAnsi" w:hAnsiTheme="majorHAnsi" w:cstheme="majorHAnsi"/>
              </w:rPr>
            </w:pPr>
            <w:r w:rsidRPr="003719F0">
              <w:rPr>
                <w:rFonts w:asciiTheme="majorHAnsi" w:hAnsiTheme="majorHAnsi" w:cstheme="majorHAnsi"/>
              </w:rPr>
              <w:t>2.1. Desarrollo físico: Principios del desarrollo. Desarrollo del sistema ner</w:t>
            </w:r>
            <w:r w:rsidR="00771C9C">
              <w:rPr>
                <w:rFonts w:asciiTheme="majorHAnsi" w:hAnsiTheme="majorHAnsi" w:cstheme="majorHAnsi"/>
              </w:rPr>
              <w:t>vioso</w:t>
            </w:r>
            <w:r w:rsidR="005243FB">
              <w:rPr>
                <w:rFonts w:asciiTheme="majorHAnsi" w:hAnsiTheme="majorHAnsi" w:cstheme="majorHAnsi"/>
              </w:rPr>
              <w:t>. Primeras c</w:t>
            </w:r>
            <w:r w:rsidRPr="003719F0">
              <w:rPr>
                <w:rFonts w:asciiTheme="majorHAnsi" w:hAnsiTheme="majorHAnsi" w:cstheme="majorHAnsi"/>
              </w:rPr>
              <w:t xml:space="preserve">apacidades sensoriales. Desarrollo motriz y </w:t>
            </w:r>
            <w:r w:rsidRPr="003719F0">
              <w:rPr>
                <w:rFonts w:asciiTheme="majorHAnsi" w:hAnsiTheme="majorHAnsi" w:cstheme="majorHAnsi"/>
              </w:rPr>
              <w:lastRenderedPageBreak/>
              <w:t xml:space="preserve">percepción. </w:t>
            </w:r>
          </w:p>
          <w:p w:rsidR="00DC2944" w:rsidRPr="003719F0" w:rsidRDefault="00DC2944" w:rsidP="00DC2944">
            <w:pPr>
              <w:ind w:left="0" w:hanging="2"/>
              <w:jc w:val="both"/>
              <w:rPr>
                <w:rFonts w:asciiTheme="majorHAnsi" w:hAnsiTheme="majorHAnsi" w:cstheme="majorHAnsi"/>
              </w:rPr>
            </w:pPr>
          </w:p>
          <w:p w:rsidR="00DC2944" w:rsidRPr="003719F0" w:rsidRDefault="00771C9C" w:rsidP="00DC2944">
            <w:pPr>
              <w:ind w:left="0" w:hanging="2"/>
              <w:jc w:val="both"/>
              <w:rPr>
                <w:rFonts w:asciiTheme="majorHAnsi" w:hAnsiTheme="majorHAnsi" w:cstheme="majorHAnsi"/>
              </w:rPr>
            </w:pPr>
            <w:r>
              <w:rPr>
                <w:rFonts w:asciiTheme="majorHAnsi" w:hAnsiTheme="majorHAnsi" w:cstheme="majorHAnsi"/>
              </w:rPr>
              <w:t xml:space="preserve">2.2. Desarrollo cognoscitivo: </w:t>
            </w:r>
            <w:r w:rsidR="00460DEE">
              <w:rPr>
                <w:rFonts w:asciiTheme="majorHAnsi" w:hAnsiTheme="majorHAnsi" w:cstheme="majorHAnsi"/>
              </w:rPr>
              <w:t>P</w:t>
            </w:r>
            <w:r w:rsidR="00DC2944" w:rsidRPr="003719F0">
              <w:rPr>
                <w:rFonts w:asciiTheme="majorHAnsi" w:hAnsiTheme="majorHAnsi" w:cstheme="majorHAnsi"/>
              </w:rPr>
              <w:t xml:space="preserve">rincipales </w:t>
            </w:r>
            <w:r w:rsidR="00460DEE">
              <w:rPr>
                <w:rFonts w:asciiTheme="majorHAnsi" w:hAnsiTheme="majorHAnsi" w:cstheme="majorHAnsi"/>
              </w:rPr>
              <w:t xml:space="preserve">hitos del </w:t>
            </w:r>
            <w:r w:rsidR="00DC2944" w:rsidRPr="003719F0">
              <w:rPr>
                <w:rFonts w:asciiTheme="majorHAnsi" w:hAnsiTheme="majorHAnsi" w:cstheme="majorHAnsi"/>
              </w:rPr>
              <w:t xml:space="preserve">periodo </w:t>
            </w:r>
            <w:proofErr w:type="spellStart"/>
            <w:r w:rsidR="00DC2944" w:rsidRPr="003719F0">
              <w:rPr>
                <w:rFonts w:asciiTheme="majorHAnsi" w:hAnsiTheme="majorHAnsi" w:cstheme="majorHAnsi"/>
              </w:rPr>
              <w:t>sensoriomotor</w:t>
            </w:r>
            <w:proofErr w:type="spellEnd"/>
            <w:r w:rsidR="00DC2944" w:rsidRPr="003719F0">
              <w:rPr>
                <w:rFonts w:asciiTheme="majorHAnsi" w:hAnsiTheme="majorHAnsi" w:cstheme="majorHAnsi"/>
              </w:rPr>
              <w:t xml:space="preserve">. Simbolización: su relación con juego, lenguaje y dibujo. </w:t>
            </w:r>
            <w:r>
              <w:rPr>
                <w:rFonts w:asciiTheme="majorHAnsi" w:hAnsiTheme="majorHAnsi" w:cstheme="majorHAnsi"/>
              </w:rPr>
              <w:t>Capacidades perceptuales en desarrollo.</w:t>
            </w:r>
          </w:p>
          <w:p w:rsidR="00DC2944" w:rsidRPr="003719F0" w:rsidRDefault="00DC2944" w:rsidP="00DC2944">
            <w:pPr>
              <w:ind w:left="0" w:hanging="2"/>
              <w:jc w:val="both"/>
              <w:rPr>
                <w:rFonts w:asciiTheme="majorHAnsi" w:hAnsiTheme="majorHAnsi" w:cstheme="majorHAnsi"/>
              </w:rPr>
            </w:pPr>
          </w:p>
          <w:p w:rsidR="00DC2944" w:rsidRPr="003719F0" w:rsidRDefault="00DC2944" w:rsidP="00DC2944">
            <w:pPr>
              <w:ind w:left="0" w:hanging="2"/>
              <w:jc w:val="both"/>
              <w:rPr>
                <w:rFonts w:asciiTheme="majorHAnsi" w:hAnsiTheme="majorHAnsi" w:cstheme="majorHAnsi"/>
              </w:rPr>
            </w:pPr>
            <w:r w:rsidRPr="003719F0">
              <w:rPr>
                <w:rFonts w:asciiTheme="majorHAnsi" w:hAnsiTheme="majorHAnsi" w:cstheme="majorHAnsi"/>
              </w:rPr>
              <w:t xml:space="preserve">2.3. Desarrollo psicosocial: </w:t>
            </w:r>
            <w:r w:rsidR="00771C9C">
              <w:rPr>
                <w:rFonts w:asciiTheme="majorHAnsi" w:hAnsiTheme="majorHAnsi" w:cstheme="majorHAnsi"/>
              </w:rPr>
              <w:t>Emociones e h</w:t>
            </w:r>
            <w:r w:rsidRPr="003719F0">
              <w:rPr>
                <w:rFonts w:asciiTheme="majorHAnsi" w:hAnsiTheme="majorHAnsi" w:cstheme="majorHAnsi"/>
              </w:rPr>
              <w:t xml:space="preserve">itos del desarrollo psicosocial. </w:t>
            </w:r>
            <w:r w:rsidR="00771C9C">
              <w:rPr>
                <w:rFonts w:asciiTheme="majorHAnsi" w:hAnsiTheme="majorHAnsi" w:cstheme="majorHAnsi"/>
              </w:rPr>
              <w:t xml:space="preserve">Temperamento. Apego. </w:t>
            </w:r>
            <w:r w:rsidRPr="003719F0">
              <w:rPr>
                <w:rFonts w:asciiTheme="majorHAnsi" w:hAnsiTheme="majorHAnsi" w:cstheme="majorHAnsi"/>
              </w:rPr>
              <w:t xml:space="preserve">Familia, crianza y socialización. </w:t>
            </w:r>
            <w:r w:rsidR="003B1AB3" w:rsidRPr="003B1AB3">
              <w:rPr>
                <w:rFonts w:asciiTheme="majorHAnsi" w:hAnsiTheme="majorHAnsi" w:cstheme="majorHAnsi"/>
              </w:rPr>
              <w:t xml:space="preserve">Desarrollo psicosexual: etapa Oral </w:t>
            </w:r>
            <w:r w:rsidR="00514146">
              <w:rPr>
                <w:rFonts w:asciiTheme="majorHAnsi" w:hAnsiTheme="majorHAnsi" w:cstheme="majorHAnsi"/>
              </w:rPr>
              <w:t>y anal</w:t>
            </w:r>
            <w:r w:rsidRPr="003719F0">
              <w:rPr>
                <w:rFonts w:asciiTheme="majorHAnsi" w:hAnsiTheme="majorHAnsi" w:cstheme="majorHAnsi"/>
              </w:rPr>
              <w:t>. Juego sensomotor y simbólico.</w:t>
            </w:r>
          </w:p>
          <w:p w:rsidR="00DC2944" w:rsidRPr="003719F0" w:rsidRDefault="00DC2944" w:rsidP="00C41D15">
            <w:pPr>
              <w:ind w:leftChars="0" w:left="0" w:firstLineChars="0" w:firstLine="0"/>
              <w:jc w:val="both"/>
              <w:rPr>
                <w:rFonts w:asciiTheme="majorHAnsi" w:hAnsiTheme="majorHAnsi" w:cstheme="majorHAnsi"/>
                <w:b/>
              </w:rPr>
            </w:pPr>
          </w:p>
          <w:p w:rsidR="00653E41" w:rsidRPr="003719F0" w:rsidRDefault="00653E41" w:rsidP="00653E41">
            <w:pPr>
              <w:ind w:left="0" w:hanging="2"/>
              <w:jc w:val="both"/>
              <w:rPr>
                <w:rFonts w:asciiTheme="majorHAnsi" w:hAnsiTheme="majorHAnsi" w:cstheme="majorHAnsi"/>
                <w:b/>
              </w:rPr>
            </w:pPr>
            <w:r w:rsidRPr="003719F0">
              <w:rPr>
                <w:rFonts w:asciiTheme="majorHAnsi" w:hAnsiTheme="majorHAnsi" w:cstheme="majorHAnsi"/>
                <w:b/>
              </w:rPr>
              <w:t xml:space="preserve">Unidad 3 Niñez temprana. Desarrollo de tres a seis años </w:t>
            </w:r>
          </w:p>
          <w:p w:rsidR="00653E41" w:rsidRPr="003719F0" w:rsidRDefault="00653E41" w:rsidP="00653E41">
            <w:pPr>
              <w:ind w:left="0" w:hanging="2"/>
              <w:jc w:val="both"/>
              <w:rPr>
                <w:rFonts w:asciiTheme="majorHAnsi" w:hAnsiTheme="majorHAnsi" w:cstheme="majorHAnsi"/>
              </w:rPr>
            </w:pPr>
          </w:p>
          <w:p w:rsidR="00653E41" w:rsidRPr="003719F0" w:rsidRDefault="00771C9C" w:rsidP="00653E41">
            <w:pPr>
              <w:spacing w:line="240" w:lineRule="auto"/>
              <w:ind w:left="0" w:hanging="2"/>
              <w:jc w:val="both"/>
              <w:rPr>
                <w:rFonts w:asciiTheme="majorHAnsi" w:hAnsiTheme="majorHAnsi" w:cstheme="majorHAnsi"/>
              </w:rPr>
            </w:pPr>
            <w:r>
              <w:rPr>
                <w:rFonts w:asciiTheme="majorHAnsi" w:hAnsiTheme="majorHAnsi" w:cstheme="majorHAnsi"/>
              </w:rPr>
              <w:t>3.</w:t>
            </w:r>
            <w:r w:rsidR="00653E41" w:rsidRPr="003719F0">
              <w:rPr>
                <w:rFonts w:asciiTheme="majorHAnsi" w:hAnsiTheme="majorHAnsi" w:cstheme="majorHAnsi"/>
              </w:rPr>
              <w:t>1.</w:t>
            </w:r>
            <w:r w:rsidR="00653E41" w:rsidRPr="003719F0">
              <w:rPr>
                <w:rFonts w:asciiTheme="majorHAnsi" w:hAnsiTheme="majorHAnsi" w:cstheme="majorHAnsi"/>
                <w:b/>
              </w:rPr>
              <w:t xml:space="preserve"> </w:t>
            </w:r>
            <w:r w:rsidR="00653E41" w:rsidRPr="003719F0">
              <w:rPr>
                <w:rFonts w:asciiTheme="majorHAnsi" w:hAnsiTheme="majorHAnsi" w:cstheme="majorHAnsi"/>
              </w:rPr>
              <w:t>Desarrollo físico</w:t>
            </w:r>
            <w:r w:rsidR="00B8045F">
              <w:rPr>
                <w:rFonts w:asciiTheme="majorHAnsi" w:hAnsiTheme="majorHAnsi" w:cstheme="majorHAnsi"/>
              </w:rPr>
              <w:t>:</w:t>
            </w:r>
            <w:r w:rsidR="00653E41" w:rsidRPr="003719F0">
              <w:rPr>
                <w:rFonts w:asciiTheme="majorHAnsi" w:hAnsiTheme="majorHAnsi" w:cstheme="majorHAnsi"/>
              </w:rPr>
              <w:t xml:space="preserve"> Crecimiento y cambio corporal. Habilidades motoras. Sistemas de Acción. Lateralidad. Desarrollo artístico. </w:t>
            </w:r>
          </w:p>
          <w:p w:rsidR="00653E41" w:rsidRPr="003719F0" w:rsidRDefault="00653E41" w:rsidP="00653E41">
            <w:pPr>
              <w:spacing w:line="240" w:lineRule="auto"/>
              <w:ind w:left="0" w:hanging="2"/>
              <w:jc w:val="both"/>
              <w:rPr>
                <w:rFonts w:asciiTheme="majorHAnsi" w:hAnsiTheme="majorHAnsi" w:cstheme="majorHAnsi"/>
              </w:rPr>
            </w:pPr>
          </w:p>
          <w:p w:rsidR="00653E41" w:rsidRDefault="00771C9C" w:rsidP="00653E41">
            <w:pPr>
              <w:spacing w:line="240" w:lineRule="auto"/>
              <w:ind w:left="0" w:hanging="2"/>
              <w:jc w:val="both"/>
              <w:rPr>
                <w:rFonts w:asciiTheme="majorHAnsi" w:hAnsiTheme="majorHAnsi" w:cstheme="majorHAnsi"/>
              </w:rPr>
            </w:pPr>
            <w:r>
              <w:rPr>
                <w:rFonts w:asciiTheme="majorHAnsi" w:hAnsiTheme="majorHAnsi" w:cstheme="majorHAnsi"/>
              </w:rPr>
              <w:t>3.</w:t>
            </w:r>
            <w:r w:rsidR="00653E41" w:rsidRPr="003719F0">
              <w:rPr>
                <w:rFonts w:asciiTheme="majorHAnsi" w:hAnsiTheme="majorHAnsi" w:cstheme="majorHAnsi"/>
              </w:rPr>
              <w:t>2. Desarrollo co</w:t>
            </w:r>
            <w:r w:rsidR="00B8045F">
              <w:rPr>
                <w:rFonts w:asciiTheme="majorHAnsi" w:hAnsiTheme="majorHAnsi" w:cstheme="majorHAnsi"/>
              </w:rPr>
              <w:t>gnoscitivo:</w:t>
            </w:r>
            <w:r w:rsidR="00653E41" w:rsidRPr="003719F0">
              <w:rPr>
                <w:rFonts w:asciiTheme="majorHAnsi" w:hAnsiTheme="majorHAnsi" w:cstheme="majorHAnsi"/>
              </w:rPr>
              <w:t xml:space="preserve"> </w:t>
            </w:r>
            <w:r>
              <w:rPr>
                <w:rFonts w:asciiTheme="majorHAnsi" w:hAnsiTheme="majorHAnsi" w:cstheme="majorHAnsi"/>
              </w:rPr>
              <w:t>Etapa preoperatoria</w:t>
            </w:r>
            <w:r w:rsidR="00653E41" w:rsidRPr="003719F0">
              <w:rPr>
                <w:rFonts w:asciiTheme="majorHAnsi" w:hAnsiTheme="majorHAnsi" w:cstheme="majorHAnsi"/>
              </w:rPr>
              <w:t>. Educación en la niñez temprana. Desarrollo de la capacidad creadora y grafismo. Juego: Funciones y  su relación con creatividad.</w:t>
            </w:r>
          </w:p>
          <w:p w:rsidR="003B1AB3" w:rsidRPr="003719F0" w:rsidRDefault="003B1AB3" w:rsidP="00653E41">
            <w:pPr>
              <w:spacing w:line="240" w:lineRule="auto"/>
              <w:ind w:left="0" w:hanging="2"/>
              <w:jc w:val="both"/>
              <w:rPr>
                <w:rFonts w:asciiTheme="majorHAnsi" w:hAnsiTheme="majorHAnsi" w:cstheme="majorHAnsi"/>
              </w:rPr>
            </w:pPr>
          </w:p>
          <w:p w:rsidR="005243FB" w:rsidRDefault="00771C9C" w:rsidP="008A0CEF">
            <w:pPr>
              <w:spacing w:line="240" w:lineRule="auto"/>
              <w:ind w:leftChars="0" w:left="0" w:firstLineChars="0" w:firstLine="0"/>
              <w:jc w:val="both"/>
              <w:rPr>
                <w:rFonts w:asciiTheme="majorHAnsi" w:hAnsiTheme="majorHAnsi" w:cstheme="majorHAnsi"/>
              </w:rPr>
            </w:pPr>
            <w:r>
              <w:rPr>
                <w:rFonts w:asciiTheme="majorHAnsi" w:hAnsiTheme="majorHAnsi" w:cstheme="majorHAnsi"/>
              </w:rPr>
              <w:t>3.</w:t>
            </w:r>
            <w:r w:rsidR="00DE4ECD" w:rsidRPr="003719F0">
              <w:rPr>
                <w:rFonts w:asciiTheme="majorHAnsi" w:hAnsiTheme="majorHAnsi" w:cstheme="majorHAnsi"/>
              </w:rPr>
              <w:t xml:space="preserve">3. Desarrollo psicosocial: </w:t>
            </w:r>
            <w:r w:rsidR="00653E41" w:rsidRPr="003719F0">
              <w:rPr>
                <w:rFonts w:asciiTheme="majorHAnsi" w:hAnsiTheme="majorHAnsi" w:cstheme="majorHAnsi"/>
              </w:rPr>
              <w:t>Familia, socialización, contexto y prácticas culturales</w:t>
            </w:r>
            <w:r w:rsidR="00DE4ECD" w:rsidRPr="003719F0">
              <w:rPr>
                <w:rFonts w:asciiTheme="majorHAnsi" w:hAnsiTheme="majorHAnsi" w:cstheme="majorHAnsi"/>
              </w:rPr>
              <w:t>.</w:t>
            </w:r>
            <w:r w:rsidR="00653E41" w:rsidRPr="003719F0">
              <w:rPr>
                <w:rFonts w:asciiTheme="majorHAnsi" w:hAnsiTheme="majorHAnsi" w:cstheme="majorHAnsi"/>
              </w:rPr>
              <w:t xml:space="preserve"> </w:t>
            </w:r>
            <w:r w:rsidR="003B1AB3" w:rsidRPr="003B1AB3">
              <w:rPr>
                <w:rFonts w:asciiTheme="majorHAnsi" w:hAnsiTheme="majorHAnsi" w:cstheme="majorHAnsi"/>
              </w:rPr>
              <w:t xml:space="preserve">Desarrollo psicosexual: etapa fálica. El Complejo de Edipo. </w:t>
            </w:r>
            <w:r w:rsidR="00601122" w:rsidRPr="003719F0">
              <w:rPr>
                <w:rFonts w:asciiTheme="majorHAnsi" w:hAnsiTheme="majorHAnsi" w:cstheme="majorHAnsi"/>
              </w:rPr>
              <w:t xml:space="preserve">Autorregulación: </w:t>
            </w:r>
            <w:proofErr w:type="spellStart"/>
            <w:r w:rsidR="00601122" w:rsidRPr="003719F0">
              <w:rPr>
                <w:rFonts w:asciiTheme="majorHAnsi" w:hAnsiTheme="majorHAnsi" w:cstheme="majorHAnsi"/>
              </w:rPr>
              <w:t>autoconcepto</w:t>
            </w:r>
            <w:proofErr w:type="spellEnd"/>
            <w:r w:rsidR="00601122" w:rsidRPr="003719F0">
              <w:rPr>
                <w:rFonts w:asciiTheme="majorHAnsi" w:hAnsiTheme="majorHAnsi" w:cstheme="majorHAnsi"/>
              </w:rPr>
              <w:t>, autoeficacia y a</w:t>
            </w:r>
            <w:r w:rsidR="00653E41" w:rsidRPr="003719F0">
              <w:rPr>
                <w:rFonts w:asciiTheme="majorHAnsi" w:hAnsiTheme="majorHAnsi" w:cstheme="majorHAnsi"/>
              </w:rPr>
              <w:t>utoestima. Juego desde su dimensión s</w:t>
            </w:r>
            <w:r w:rsidR="00851C46" w:rsidRPr="003719F0">
              <w:rPr>
                <w:rFonts w:asciiTheme="majorHAnsi" w:hAnsiTheme="majorHAnsi" w:cstheme="majorHAnsi"/>
              </w:rPr>
              <w:t xml:space="preserve">ocial. </w:t>
            </w:r>
            <w:r w:rsidR="00653E41" w:rsidRPr="003719F0">
              <w:rPr>
                <w:rFonts w:asciiTheme="majorHAnsi" w:hAnsiTheme="majorHAnsi" w:cstheme="majorHAnsi"/>
              </w:rPr>
              <w:t>E</w:t>
            </w:r>
            <w:r w:rsidR="005243FB">
              <w:rPr>
                <w:rFonts w:asciiTheme="majorHAnsi" w:hAnsiTheme="majorHAnsi" w:cstheme="majorHAnsi"/>
              </w:rPr>
              <w:t>strategias de interacción social.</w:t>
            </w:r>
          </w:p>
          <w:p w:rsidR="005243FB" w:rsidRPr="008A0CEF" w:rsidRDefault="005243FB" w:rsidP="008A0CEF">
            <w:pPr>
              <w:spacing w:line="240" w:lineRule="auto"/>
              <w:ind w:leftChars="0" w:left="0" w:firstLineChars="0" w:firstLine="0"/>
              <w:jc w:val="both"/>
              <w:rPr>
                <w:rFonts w:asciiTheme="majorHAnsi" w:hAnsiTheme="majorHAnsi" w:cstheme="majorHAnsi"/>
              </w:rPr>
            </w:pPr>
          </w:p>
          <w:p w:rsidR="00851C46" w:rsidRPr="003719F0" w:rsidRDefault="00851C46" w:rsidP="00851C46">
            <w:pPr>
              <w:ind w:leftChars="0" w:firstLineChars="0" w:firstLine="0"/>
              <w:jc w:val="both"/>
              <w:rPr>
                <w:rFonts w:asciiTheme="majorHAnsi" w:hAnsiTheme="majorHAnsi" w:cstheme="majorHAnsi"/>
                <w:b/>
              </w:rPr>
            </w:pPr>
            <w:r w:rsidRPr="003719F0">
              <w:rPr>
                <w:rFonts w:asciiTheme="majorHAnsi" w:hAnsiTheme="majorHAnsi" w:cstheme="majorHAnsi"/>
                <w:b/>
              </w:rPr>
              <w:t>Unidad 4 Niñez media. Desarrollo de 6 a 11 años</w:t>
            </w:r>
          </w:p>
          <w:p w:rsidR="00851C46" w:rsidRPr="003719F0" w:rsidRDefault="00851C46" w:rsidP="00851C46">
            <w:pPr>
              <w:ind w:leftChars="0" w:firstLineChars="0" w:firstLine="0"/>
              <w:jc w:val="both"/>
              <w:rPr>
                <w:rFonts w:asciiTheme="majorHAnsi" w:hAnsiTheme="majorHAnsi" w:cstheme="majorHAnsi"/>
              </w:rPr>
            </w:pPr>
          </w:p>
          <w:p w:rsidR="00851C46" w:rsidRPr="003719F0" w:rsidRDefault="00771C9C" w:rsidP="00601122">
            <w:pPr>
              <w:ind w:leftChars="0" w:firstLineChars="0" w:firstLine="0"/>
              <w:jc w:val="both"/>
              <w:rPr>
                <w:rFonts w:asciiTheme="majorHAnsi" w:hAnsiTheme="majorHAnsi" w:cstheme="majorHAnsi"/>
              </w:rPr>
            </w:pPr>
            <w:r>
              <w:rPr>
                <w:rFonts w:asciiTheme="majorHAnsi" w:hAnsiTheme="majorHAnsi" w:cstheme="majorHAnsi"/>
              </w:rPr>
              <w:t>4.</w:t>
            </w:r>
            <w:r w:rsidR="00851C46" w:rsidRPr="003719F0">
              <w:rPr>
                <w:rFonts w:asciiTheme="majorHAnsi" w:hAnsiTheme="majorHAnsi" w:cstheme="majorHAnsi"/>
              </w:rPr>
              <w:t>1. Desarr</w:t>
            </w:r>
            <w:r w:rsidR="00601122" w:rsidRPr="003719F0">
              <w:rPr>
                <w:rFonts w:asciiTheme="majorHAnsi" w:hAnsiTheme="majorHAnsi" w:cstheme="majorHAnsi"/>
              </w:rPr>
              <w:t>ollo físico: Crecimiento.</w:t>
            </w:r>
            <w:r w:rsidR="00851C46" w:rsidRPr="003719F0">
              <w:rPr>
                <w:rFonts w:asciiTheme="majorHAnsi" w:hAnsiTheme="majorHAnsi" w:cstheme="majorHAnsi"/>
              </w:rPr>
              <w:t xml:space="preserve"> Salud, condición física y seguridad</w:t>
            </w:r>
            <w:r w:rsidR="00FD76C1">
              <w:rPr>
                <w:rFonts w:asciiTheme="majorHAnsi" w:hAnsiTheme="majorHAnsi" w:cstheme="majorHAnsi"/>
              </w:rPr>
              <w:t>.</w:t>
            </w:r>
          </w:p>
          <w:p w:rsidR="00851C46" w:rsidRPr="003719F0" w:rsidRDefault="00851C46" w:rsidP="00851C46">
            <w:pPr>
              <w:ind w:leftChars="0" w:firstLineChars="0" w:firstLine="0"/>
              <w:jc w:val="both"/>
              <w:rPr>
                <w:rFonts w:asciiTheme="majorHAnsi" w:hAnsiTheme="majorHAnsi" w:cstheme="majorHAnsi"/>
              </w:rPr>
            </w:pPr>
          </w:p>
          <w:p w:rsidR="00851C46" w:rsidRDefault="00771C9C" w:rsidP="00771C9C">
            <w:pPr>
              <w:ind w:leftChars="0" w:firstLineChars="0" w:firstLine="0"/>
              <w:jc w:val="both"/>
              <w:rPr>
                <w:rFonts w:asciiTheme="majorHAnsi" w:hAnsiTheme="majorHAnsi" w:cstheme="majorHAnsi"/>
              </w:rPr>
            </w:pPr>
            <w:r>
              <w:rPr>
                <w:rFonts w:asciiTheme="majorHAnsi" w:hAnsiTheme="majorHAnsi" w:cstheme="majorHAnsi"/>
              </w:rPr>
              <w:t xml:space="preserve">4.2. </w:t>
            </w:r>
            <w:r w:rsidR="00851C46" w:rsidRPr="003719F0">
              <w:rPr>
                <w:rFonts w:asciiTheme="majorHAnsi" w:hAnsiTheme="majorHAnsi" w:cstheme="majorHAnsi"/>
              </w:rPr>
              <w:t xml:space="preserve">Desarrollo </w:t>
            </w:r>
            <w:r w:rsidR="00601122" w:rsidRPr="003719F0">
              <w:rPr>
                <w:rFonts w:asciiTheme="majorHAnsi" w:hAnsiTheme="majorHAnsi" w:cstheme="majorHAnsi"/>
              </w:rPr>
              <w:t xml:space="preserve">cognoscitivo: </w:t>
            </w:r>
            <w:r w:rsidR="00851C46" w:rsidRPr="003719F0">
              <w:rPr>
                <w:rFonts w:asciiTheme="majorHAnsi" w:hAnsiTheme="majorHAnsi" w:cstheme="majorHAnsi"/>
              </w:rPr>
              <w:t xml:space="preserve">Características del pensamiento operatorio. </w:t>
            </w:r>
            <w:r w:rsidR="00601122" w:rsidRPr="003719F0">
              <w:rPr>
                <w:rFonts w:asciiTheme="majorHAnsi" w:hAnsiTheme="majorHAnsi" w:cstheme="majorHAnsi"/>
              </w:rPr>
              <w:t xml:space="preserve">Operaciones concretas. </w:t>
            </w:r>
            <w:r w:rsidR="00851C46" w:rsidRPr="003719F0">
              <w:rPr>
                <w:rFonts w:asciiTheme="majorHAnsi" w:hAnsiTheme="majorHAnsi" w:cstheme="majorHAnsi"/>
              </w:rPr>
              <w:t>Teoría d</w:t>
            </w:r>
            <w:r w:rsidR="00601122" w:rsidRPr="003719F0">
              <w:rPr>
                <w:rFonts w:asciiTheme="majorHAnsi" w:hAnsiTheme="majorHAnsi" w:cstheme="majorHAnsi"/>
              </w:rPr>
              <w:t xml:space="preserve">e las inteligencias múltiples. Niñez y escolaridad. </w:t>
            </w:r>
            <w:r w:rsidR="00851C46" w:rsidRPr="003719F0">
              <w:rPr>
                <w:rFonts w:asciiTheme="majorHAnsi" w:hAnsiTheme="majorHAnsi" w:cstheme="majorHAnsi"/>
              </w:rPr>
              <w:t>Desarrollo</w:t>
            </w:r>
            <w:r w:rsidR="00601122" w:rsidRPr="003719F0">
              <w:rPr>
                <w:rFonts w:asciiTheme="majorHAnsi" w:hAnsiTheme="majorHAnsi" w:cstheme="majorHAnsi"/>
              </w:rPr>
              <w:t xml:space="preserve"> </w:t>
            </w:r>
            <w:r w:rsidR="00851C46" w:rsidRPr="003719F0">
              <w:rPr>
                <w:rFonts w:asciiTheme="majorHAnsi" w:hAnsiTheme="majorHAnsi" w:cstheme="majorHAnsi"/>
              </w:rPr>
              <w:t>de la capacidad creadora</w:t>
            </w:r>
            <w:r w:rsidR="00601122" w:rsidRPr="003719F0">
              <w:rPr>
                <w:rFonts w:asciiTheme="majorHAnsi" w:hAnsiTheme="majorHAnsi" w:cstheme="majorHAnsi"/>
              </w:rPr>
              <w:t>, grafismo y j</w:t>
            </w:r>
            <w:r>
              <w:rPr>
                <w:rFonts w:asciiTheme="majorHAnsi" w:hAnsiTheme="majorHAnsi" w:cstheme="majorHAnsi"/>
              </w:rPr>
              <w:t xml:space="preserve">uego. </w:t>
            </w:r>
          </w:p>
          <w:p w:rsidR="00771C9C" w:rsidRPr="00771C9C" w:rsidRDefault="00771C9C" w:rsidP="00771C9C">
            <w:pPr>
              <w:ind w:leftChars="0" w:firstLineChars="0" w:firstLine="0"/>
              <w:jc w:val="both"/>
              <w:rPr>
                <w:rFonts w:asciiTheme="majorHAnsi" w:hAnsiTheme="majorHAnsi" w:cstheme="majorHAnsi"/>
              </w:rPr>
            </w:pPr>
          </w:p>
          <w:p w:rsidR="006059F3" w:rsidRPr="003719F0" w:rsidRDefault="00771C9C" w:rsidP="00B8045F">
            <w:pPr>
              <w:ind w:leftChars="0" w:firstLineChars="0" w:firstLine="0"/>
              <w:jc w:val="both"/>
              <w:rPr>
                <w:rFonts w:asciiTheme="majorHAnsi" w:hAnsiTheme="majorHAnsi" w:cstheme="majorHAnsi"/>
              </w:rPr>
            </w:pPr>
            <w:r>
              <w:rPr>
                <w:rFonts w:asciiTheme="majorHAnsi" w:hAnsiTheme="majorHAnsi" w:cstheme="majorHAnsi"/>
              </w:rPr>
              <w:t>4.</w:t>
            </w:r>
            <w:r w:rsidR="00851C46" w:rsidRPr="003719F0">
              <w:rPr>
                <w:rFonts w:asciiTheme="majorHAnsi" w:hAnsiTheme="majorHAnsi" w:cstheme="majorHAnsi"/>
              </w:rPr>
              <w:t>3. Desarroll</w:t>
            </w:r>
            <w:r w:rsidR="00601122" w:rsidRPr="003719F0">
              <w:rPr>
                <w:rFonts w:asciiTheme="majorHAnsi" w:hAnsiTheme="majorHAnsi" w:cstheme="majorHAnsi"/>
              </w:rPr>
              <w:t xml:space="preserve">o psicosocial: </w:t>
            </w:r>
            <w:r w:rsidR="003B1AB3" w:rsidRPr="003B1AB3">
              <w:rPr>
                <w:rFonts w:asciiTheme="majorHAnsi" w:hAnsiTheme="majorHAnsi" w:cstheme="majorHAnsi"/>
              </w:rPr>
              <w:t>Desarrollo psicosexual: etapa de la Lat</w:t>
            </w:r>
            <w:r w:rsidR="005243FB">
              <w:rPr>
                <w:rFonts w:asciiTheme="majorHAnsi" w:hAnsiTheme="majorHAnsi" w:cstheme="majorHAnsi"/>
              </w:rPr>
              <w:t>encia</w:t>
            </w:r>
            <w:r w:rsidR="003B1AB3">
              <w:rPr>
                <w:rFonts w:asciiTheme="majorHAnsi" w:hAnsiTheme="majorHAnsi" w:cstheme="majorHAnsi"/>
              </w:rPr>
              <w:t xml:space="preserve">. </w:t>
            </w:r>
            <w:r w:rsidR="00851C46" w:rsidRPr="003719F0">
              <w:rPr>
                <w:rFonts w:asciiTheme="majorHAnsi" w:hAnsiTheme="majorHAnsi" w:cstheme="majorHAnsi"/>
              </w:rPr>
              <w:t xml:space="preserve">El niño </w:t>
            </w:r>
            <w:r w:rsidR="00601122" w:rsidRPr="003719F0">
              <w:rPr>
                <w:rFonts w:asciiTheme="majorHAnsi" w:hAnsiTheme="majorHAnsi" w:cstheme="majorHAnsi"/>
              </w:rPr>
              <w:t>y su desa</w:t>
            </w:r>
            <w:r w:rsidR="005243FB">
              <w:rPr>
                <w:rFonts w:asciiTheme="majorHAnsi" w:hAnsiTheme="majorHAnsi" w:cstheme="majorHAnsi"/>
              </w:rPr>
              <w:t xml:space="preserve">rrollo en la familia, con pares </w:t>
            </w:r>
            <w:r w:rsidR="00601122" w:rsidRPr="003719F0">
              <w:rPr>
                <w:rFonts w:asciiTheme="majorHAnsi" w:hAnsiTheme="majorHAnsi" w:cstheme="majorHAnsi"/>
              </w:rPr>
              <w:t xml:space="preserve">y </w:t>
            </w:r>
            <w:r w:rsidR="00851C46" w:rsidRPr="003719F0">
              <w:rPr>
                <w:rFonts w:asciiTheme="majorHAnsi" w:hAnsiTheme="majorHAnsi" w:cstheme="majorHAnsi"/>
              </w:rPr>
              <w:t>en grupos. Relaciones de amistad. Agresión y Acoso escolar (</w:t>
            </w:r>
            <w:proofErr w:type="spellStart"/>
            <w:r w:rsidR="00FD76C1">
              <w:rPr>
                <w:rFonts w:asciiTheme="majorHAnsi" w:hAnsiTheme="majorHAnsi" w:cstheme="majorHAnsi"/>
              </w:rPr>
              <w:t>bull</w:t>
            </w:r>
            <w:r w:rsidR="00601122" w:rsidRPr="003719F0">
              <w:rPr>
                <w:rFonts w:asciiTheme="majorHAnsi" w:hAnsiTheme="majorHAnsi" w:cstheme="majorHAnsi"/>
              </w:rPr>
              <w:t>y</w:t>
            </w:r>
            <w:r w:rsidR="00FD76C1">
              <w:rPr>
                <w:rFonts w:asciiTheme="majorHAnsi" w:hAnsiTheme="majorHAnsi" w:cstheme="majorHAnsi"/>
              </w:rPr>
              <w:t>i</w:t>
            </w:r>
            <w:r w:rsidR="00601122" w:rsidRPr="003719F0">
              <w:rPr>
                <w:rFonts w:asciiTheme="majorHAnsi" w:hAnsiTheme="majorHAnsi" w:cstheme="majorHAnsi"/>
              </w:rPr>
              <w:t>ng</w:t>
            </w:r>
            <w:proofErr w:type="spellEnd"/>
            <w:r w:rsidR="00601122" w:rsidRPr="003719F0">
              <w:rPr>
                <w:rFonts w:asciiTheme="majorHAnsi" w:hAnsiTheme="majorHAnsi" w:cstheme="majorHAnsi"/>
              </w:rPr>
              <w:t xml:space="preserve">). Ansiedad infantil. </w:t>
            </w:r>
            <w:r w:rsidR="00851C46" w:rsidRPr="003719F0">
              <w:rPr>
                <w:rFonts w:asciiTheme="majorHAnsi" w:hAnsiTheme="majorHAnsi" w:cstheme="majorHAnsi"/>
              </w:rPr>
              <w:t xml:space="preserve">Juego desde su dimensión social. </w:t>
            </w:r>
          </w:p>
        </w:tc>
      </w:tr>
      <w:tr w:rsidR="006059F3" w:rsidRPr="003719F0" w:rsidTr="004E5E3E">
        <w:trPr>
          <w:trHeight w:val="340"/>
        </w:trPr>
        <w:tc>
          <w:tcPr>
            <w:tcW w:w="2383"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lastRenderedPageBreak/>
              <w:t>EJE 2:</w:t>
            </w:r>
          </w:p>
        </w:tc>
        <w:tc>
          <w:tcPr>
            <w:tcW w:w="6954" w:type="dxa"/>
            <w:tcBorders>
              <w:top w:val="single" w:sz="6" w:space="0" w:color="C0C0C0"/>
              <w:left w:val="single" w:sz="6" w:space="0" w:color="C0C0C0"/>
              <w:bottom w:val="single" w:sz="6" w:space="0" w:color="C0C0C0"/>
              <w:right w:val="single" w:sz="6" w:space="0" w:color="C0C0C0"/>
            </w:tcBorders>
            <w:vAlign w:val="center"/>
          </w:tcPr>
          <w:p w:rsidR="00DE4ECD" w:rsidRDefault="00226EC7" w:rsidP="00FD76C1">
            <w:pPr>
              <w:ind w:leftChars="0" w:left="0" w:firstLineChars="0" w:firstLine="0"/>
              <w:rPr>
                <w:rFonts w:asciiTheme="majorHAnsi" w:hAnsiTheme="majorHAnsi" w:cstheme="majorHAnsi"/>
              </w:rPr>
            </w:pPr>
            <w:r w:rsidRPr="003719F0">
              <w:rPr>
                <w:rFonts w:asciiTheme="majorHAnsi" w:hAnsiTheme="majorHAnsi" w:cstheme="majorHAnsi"/>
                <w:b/>
              </w:rPr>
              <w:t>Unidad 5. Pubertad y adolescencia.</w:t>
            </w:r>
            <w:r w:rsidR="004E5E3E" w:rsidRPr="003719F0">
              <w:rPr>
                <w:rFonts w:asciiTheme="majorHAnsi" w:hAnsiTheme="majorHAnsi" w:cstheme="majorHAnsi"/>
              </w:rPr>
              <w:t xml:space="preserve"> </w:t>
            </w:r>
            <w:r w:rsidR="004E5E3E" w:rsidRPr="003719F0">
              <w:rPr>
                <w:rFonts w:asciiTheme="majorHAnsi" w:hAnsiTheme="majorHAnsi" w:cstheme="majorHAnsi"/>
                <w:b/>
              </w:rPr>
              <w:t xml:space="preserve">Desarrollo de 11 años a 20 años </w:t>
            </w:r>
          </w:p>
          <w:p w:rsidR="00C41D15" w:rsidRPr="003719F0" w:rsidRDefault="00C41D15" w:rsidP="00C41D15">
            <w:pPr>
              <w:ind w:left="0" w:hanging="2"/>
              <w:rPr>
                <w:rFonts w:asciiTheme="majorHAnsi" w:hAnsiTheme="majorHAnsi" w:cstheme="majorHAnsi"/>
              </w:rPr>
            </w:pPr>
          </w:p>
          <w:p w:rsidR="00601122" w:rsidRPr="003719F0" w:rsidRDefault="00771C9C" w:rsidP="00DE4ECD">
            <w:pPr>
              <w:ind w:leftChars="0" w:left="0" w:firstLineChars="0" w:hanging="2"/>
              <w:jc w:val="both"/>
              <w:rPr>
                <w:rFonts w:asciiTheme="majorHAnsi" w:hAnsiTheme="majorHAnsi" w:cstheme="majorHAnsi"/>
              </w:rPr>
            </w:pPr>
            <w:r>
              <w:rPr>
                <w:rFonts w:asciiTheme="majorHAnsi" w:hAnsiTheme="majorHAnsi" w:cstheme="majorHAnsi"/>
              </w:rPr>
              <w:t>5.</w:t>
            </w:r>
            <w:r w:rsidR="00DE4ECD" w:rsidRPr="003719F0">
              <w:rPr>
                <w:rFonts w:asciiTheme="majorHAnsi" w:hAnsiTheme="majorHAnsi" w:cstheme="majorHAnsi"/>
              </w:rPr>
              <w:t xml:space="preserve">1. </w:t>
            </w:r>
            <w:r w:rsidR="00601122" w:rsidRPr="003719F0">
              <w:rPr>
                <w:rFonts w:asciiTheme="majorHAnsi" w:hAnsiTheme="majorHAnsi" w:cstheme="majorHAnsi"/>
              </w:rPr>
              <w:t>Desarr</w:t>
            </w:r>
            <w:r w:rsidR="004E5E3E" w:rsidRPr="003719F0">
              <w:rPr>
                <w:rFonts w:asciiTheme="majorHAnsi" w:hAnsiTheme="majorHAnsi" w:cstheme="majorHAnsi"/>
              </w:rPr>
              <w:t xml:space="preserve">ollo físico: </w:t>
            </w:r>
            <w:r w:rsidR="00601122" w:rsidRPr="003719F0">
              <w:rPr>
                <w:rFonts w:asciiTheme="majorHAnsi" w:hAnsiTheme="majorHAnsi" w:cstheme="majorHAnsi"/>
              </w:rPr>
              <w:t>Pubertad.</w:t>
            </w:r>
            <w:r w:rsidR="004E5E3E" w:rsidRPr="003719F0">
              <w:rPr>
                <w:rFonts w:asciiTheme="majorHAnsi" w:hAnsiTheme="majorHAnsi" w:cstheme="majorHAnsi"/>
              </w:rPr>
              <w:t xml:space="preserve"> Cambios </w:t>
            </w:r>
            <w:r w:rsidR="00DE4ECD" w:rsidRPr="003719F0">
              <w:rPr>
                <w:rFonts w:asciiTheme="majorHAnsi" w:hAnsiTheme="majorHAnsi" w:cstheme="majorHAnsi"/>
              </w:rPr>
              <w:t xml:space="preserve">psicofisiológicos </w:t>
            </w:r>
            <w:r w:rsidR="004E5E3E" w:rsidRPr="003719F0">
              <w:rPr>
                <w:rFonts w:asciiTheme="majorHAnsi" w:hAnsiTheme="majorHAnsi" w:cstheme="majorHAnsi"/>
              </w:rPr>
              <w:t>y físicos.</w:t>
            </w:r>
            <w:r w:rsidR="00601122" w:rsidRPr="003719F0">
              <w:rPr>
                <w:rFonts w:asciiTheme="majorHAnsi" w:hAnsiTheme="majorHAnsi" w:cstheme="majorHAnsi"/>
              </w:rPr>
              <w:t xml:space="preserve"> Influencias y efectos del momento de la pubertad.</w:t>
            </w:r>
          </w:p>
          <w:p w:rsidR="00601122" w:rsidRPr="003719F0" w:rsidRDefault="00601122" w:rsidP="00DE4ECD">
            <w:pPr>
              <w:ind w:left="0" w:hanging="2"/>
              <w:jc w:val="both"/>
              <w:rPr>
                <w:rFonts w:asciiTheme="majorHAnsi" w:hAnsiTheme="majorHAnsi" w:cstheme="majorHAnsi"/>
              </w:rPr>
            </w:pPr>
          </w:p>
          <w:p w:rsidR="00601122" w:rsidRPr="003719F0" w:rsidRDefault="00771C9C" w:rsidP="00DE4ECD">
            <w:pPr>
              <w:ind w:left="0" w:hanging="2"/>
              <w:jc w:val="both"/>
              <w:rPr>
                <w:rFonts w:asciiTheme="majorHAnsi" w:hAnsiTheme="majorHAnsi" w:cstheme="majorHAnsi"/>
              </w:rPr>
            </w:pPr>
            <w:r>
              <w:rPr>
                <w:rFonts w:asciiTheme="majorHAnsi" w:hAnsiTheme="majorHAnsi" w:cstheme="majorHAnsi"/>
              </w:rPr>
              <w:t>5.</w:t>
            </w:r>
            <w:r w:rsidR="00B8045F">
              <w:rPr>
                <w:rFonts w:asciiTheme="majorHAnsi" w:hAnsiTheme="majorHAnsi" w:cstheme="majorHAnsi"/>
              </w:rPr>
              <w:t>2. Desarrollo cognoscitivo:</w:t>
            </w:r>
            <w:r w:rsidR="004E5E3E" w:rsidRPr="003719F0">
              <w:rPr>
                <w:rFonts w:asciiTheme="majorHAnsi" w:hAnsiTheme="majorHAnsi" w:cstheme="majorHAnsi"/>
              </w:rPr>
              <w:t xml:space="preserve"> </w:t>
            </w:r>
            <w:r w:rsidR="00601122" w:rsidRPr="003719F0">
              <w:rPr>
                <w:rFonts w:asciiTheme="majorHAnsi" w:hAnsiTheme="majorHAnsi" w:cstheme="majorHAnsi"/>
              </w:rPr>
              <w:t xml:space="preserve">Etapa de las operaciones formales. </w:t>
            </w:r>
            <w:r w:rsidR="00DE4ECD" w:rsidRPr="003719F0">
              <w:rPr>
                <w:rFonts w:asciiTheme="majorHAnsi" w:hAnsiTheme="majorHAnsi" w:cstheme="majorHAnsi"/>
              </w:rPr>
              <w:t xml:space="preserve"> </w:t>
            </w:r>
            <w:r w:rsidR="00601122" w:rsidRPr="003719F0">
              <w:rPr>
                <w:rFonts w:asciiTheme="majorHAnsi" w:hAnsiTheme="majorHAnsi" w:cstheme="majorHAnsi"/>
              </w:rPr>
              <w:t>Experiencias educativas y vocacionales. Capacidad creadora en adolescentes.</w:t>
            </w:r>
          </w:p>
          <w:p w:rsidR="00601122" w:rsidRPr="003719F0" w:rsidRDefault="00601122" w:rsidP="00DE4ECD">
            <w:pPr>
              <w:ind w:left="0" w:hanging="2"/>
              <w:jc w:val="both"/>
              <w:rPr>
                <w:rFonts w:asciiTheme="majorHAnsi" w:hAnsiTheme="majorHAnsi" w:cstheme="majorHAnsi"/>
              </w:rPr>
            </w:pPr>
          </w:p>
          <w:p w:rsidR="00514146" w:rsidRDefault="00771C9C" w:rsidP="00FD76C1">
            <w:pPr>
              <w:ind w:left="0" w:hanging="2"/>
              <w:jc w:val="both"/>
              <w:rPr>
                <w:rFonts w:asciiTheme="majorHAnsi" w:hAnsiTheme="majorHAnsi" w:cstheme="majorHAnsi"/>
              </w:rPr>
            </w:pPr>
            <w:r>
              <w:rPr>
                <w:rFonts w:asciiTheme="majorHAnsi" w:hAnsiTheme="majorHAnsi" w:cstheme="majorHAnsi"/>
              </w:rPr>
              <w:t>5.</w:t>
            </w:r>
            <w:r w:rsidR="00601122" w:rsidRPr="003719F0">
              <w:rPr>
                <w:rFonts w:asciiTheme="majorHAnsi" w:hAnsiTheme="majorHAnsi" w:cstheme="majorHAnsi"/>
              </w:rPr>
              <w:t>3. Desarrollo psicosocial</w:t>
            </w:r>
            <w:r w:rsidR="004E5E3E" w:rsidRPr="003719F0">
              <w:rPr>
                <w:rFonts w:asciiTheme="majorHAnsi" w:hAnsiTheme="majorHAnsi" w:cstheme="majorHAnsi"/>
              </w:rPr>
              <w:t xml:space="preserve">: </w:t>
            </w:r>
            <w:r w:rsidR="00601122" w:rsidRPr="003719F0">
              <w:rPr>
                <w:rFonts w:asciiTheme="majorHAnsi" w:hAnsiTheme="majorHAnsi" w:cstheme="majorHAnsi"/>
              </w:rPr>
              <w:t xml:space="preserve">Relaciones con la familia, </w:t>
            </w:r>
            <w:r w:rsidR="00B8045F">
              <w:rPr>
                <w:rFonts w:asciiTheme="majorHAnsi" w:hAnsiTheme="majorHAnsi" w:cstheme="majorHAnsi"/>
              </w:rPr>
              <w:t xml:space="preserve">pares </w:t>
            </w:r>
            <w:r w:rsidR="00601122" w:rsidRPr="003719F0">
              <w:rPr>
                <w:rFonts w:asciiTheme="majorHAnsi" w:hAnsiTheme="majorHAnsi" w:cstheme="majorHAnsi"/>
              </w:rPr>
              <w:t xml:space="preserve">y la sociedad. </w:t>
            </w:r>
            <w:r w:rsidR="004E5E3E" w:rsidRPr="003719F0">
              <w:rPr>
                <w:rFonts w:asciiTheme="majorHAnsi" w:hAnsiTheme="majorHAnsi" w:cstheme="majorHAnsi"/>
              </w:rPr>
              <w:t xml:space="preserve">Crisis y duelos en la adolescencia. Adolescencia en el contexto actual. </w:t>
            </w:r>
            <w:r w:rsidR="00601122" w:rsidRPr="003719F0">
              <w:rPr>
                <w:rFonts w:asciiTheme="majorHAnsi" w:hAnsiTheme="majorHAnsi" w:cstheme="majorHAnsi"/>
              </w:rPr>
              <w:t>Participac</w:t>
            </w:r>
            <w:r w:rsidR="004E5E3E" w:rsidRPr="003719F0">
              <w:rPr>
                <w:rFonts w:asciiTheme="majorHAnsi" w:hAnsiTheme="majorHAnsi" w:cstheme="majorHAnsi"/>
              </w:rPr>
              <w:t xml:space="preserve">ión de adolescentes en grupos. </w:t>
            </w:r>
          </w:p>
          <w:p w:rsidR="00C6689F" w:rsidRPr="003719F0" w:rsidRDefault="00C6689F" w:rsidP="00FD76C1">
            <w:pPr>
              <w:ind w:left="0" w:hanging="2"/>
              <w:jc w:val="both"/>
              <w:rPr>
                <w:rFonts w:asciiTheme="majorHAnsi" w:hAnsiTheme="majorHAnsi" w:cstheme="majorHAnsi"/>
              </w:rPr>
            </w:pPr>
          </w:p>
        </w:tc>
      </w:tr>
      <w:tr w:rsidR="006059F3" w:rsidRPr="003719F0" w:rsidTr="004E5E3E">
        <w:trPr>
          <w:trHeight w:val="340"/>
        </w:trPr>
        <w:tc>
          <w:tcPr>
            <w:tcW w:w="2383"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lastRenderedPageBreak/>
              <w:t>EJE 3:</w:t>
            </w:r>
          </w:p>
        </w:tc>
        <w:tc>
          <w:tcPr>
            <w:tcW w:w="6954" w:type="dxa"/>
            <w:tcBorders>
              <w:top w:val="single" w:sz="6" w:space="0" w:color="C0C0C0"/>
              <w:left w:val="single" w:sz="6" w:space="0" w:color="C0C0C0"/>
              <w:bottom w:val="single" w:sz="6" w:space="0" w:color="C0C0C0"/>
              <w:right w:val="single" w:sz="6" w:space="0" w:color="C0C0C0"/>
            </w:tcBorders>
            <w:vAlign w:val="center"/>
          </w:tcPr>
          <w:p w:rsidR="006F5D0C" w:rsidRPr="003719F0" w:rsidRDefault="006F5D0C" w:rsidP="006F5D0C">
            <w:pPr>
              <w:ind w:leftChars="0" w:left="0" w:firstLineChars="0" w:firstLine="0"/>
              <w:jc w:val="both"/>
              <w:rPr>
                <w:rFonts w:asciiTheme="majorHAnsi" w:hAnsiTheme="majorHAnsi" w:cstheme="majorHAnsi"/>
                <w:b/>
              </w:rPr>
            </w:pPr>
            <w:r w:rsidRPr="003719F0">
              <w:rPr>
                <w:rFonts w:asciiTheme="majorHAnsi" w:hAnsiTheme="majorHAnsi" w:cstheme="majorHAnsi"/>
                <w:b/>
              </w:rPr>
              <w:t xml:space="preserve">Unidad 6 Adultez temprana. Desarrollo de 20 a 40 años  </w:t>
            </w:r>
          </w:p>
          <w:p w:rsidR="006F5D0C" w:rsidRPr="003719F0" w:rsidRDefault="006F5D0C" w:rsidP="006F5D0C">
            <w:pPr>
              <w:ind w:left="0" w:hanging="2"/>
              <w:jc w:val="both"/>
              <w:rPr>
                <w:rFonts w:asciiTheme="majorHAnsi" w:hAnsiTheme="majorHAnsi" w:cstheme="majorHAnsi"/>
              </w:rPr>
            </w:pPr>
          </w:p>
          <w:p w:rsidR="006F5D0C" w:rsidRPr="003719F0" w:rsidRDefault="00771C9C" w:rsidP="006F5D0C">
            <w:pPr>
              <w:ind w:left="0" w:hanging="2"/>
              <w:jc w:val="both"/>
              <w:rPr>
                <w:rFonts w:asciiTheme="majorHAnsi" w:hAnsiTheme="majorHAnsi" w:cstheme="majorHAnsi"/>
              </w:rPr>
            </w:pPr>
            <w:r>
              <w:rPr>
                <w:rFonts w:asciiTheme="majorHAnsi" w:hAnsiTheme="majorHAnsi" w:cstheme="majorHAnsi"/>
              </w:rPr>
              <w:t>6.</w:t>
            </w:r>
            <w:r w:rsidR="006F5D0C" w:rsidRPr="003719F0">
              <w:rPr>
                <w:rFonts w:asciiTheme="majorHAnsi" w:hAnsiTheme="majorHAnsi" w:cstheme="majorHAnsi"/>
              </w:rPr>
              <w:t xml:space="preserve">1. Desarrollo físico: Condición física del adulto temprano. Factores influyen en su salud y condición física. </w:t>
            </w:r>
          </w:p>
          <w:p w:rsidR="006F5D0C" w:rsidRPr="003719F0" w:rsidRDefault="006F5D0C" w:rsidP="006F5D0C">
            <w:pPr>
              <w:ind w:left="0" w:hanging="2"/>
              <w:jc w:val="both"/>
              <w:rPr>
                <w:rFonts w:asciiTheme="majorHAnsi" w:hAnsiTheme="majorHAnsi" w:cstheme="majorHAnsi"/>
              </w:rPr>
            </w:pPr>
          </w:p>
          <w:p w:rsidR="006F5D0C" w:rsidRPr="003719F0" w:rsidRDefault="00771C9C" w:rsidP="006F5D0C">
            <w:pPr>
              <w:ind w:left="0" w:hanging="2"/>
              <w:jc w:val="both"/>
              <w:rPr>
                <w:rFonts w:asciiTheme="majorHAnsi" w:hAnsiTheme="majorHAnsi" w:cstheme="majorHAnsi"/>
              </w:rPr>
            </w:pPr>
            <w:r>
              <w:rPr>
                <w:rFonts w:asciiTheme="majorHAnsi" w:hAnsiTheme="majorHAnsi" w:cstheme="majorHAnsi"/>
              </w:rPr>
              <w:t>6.</w:t>
            </w:r>
            <w:r w:rsidR="006F5D0C" w:rsidRPr="003719F0">
              <w:rPr>
                <w:rFonts w:asciiTheme="majorHAnsi" w:hAnsiTheme="majorHAnsi" w:cstheme="majorHAnsi"/>
              </w:rPr>
              <w:t>2. Desarrollo cognoscitivo:</w:t>
            </w:r>
            <w:r w:rsidR="00B8045F">
              <w:rPr>
                <w:rFonts w:asciiTheme="majorHAnsi" w:hAnsiTheme="majorHAnsi" w:cstheme="majorHAnsi"/>
              </w:rPr>
              <w:t xml:space="preserve"> </w:t>
            </w:r>
            <w:r w:rsidR="006F5D0C" w:rsidRPr="003719F0">
              <w:rPr>
                <w:rFonts w:asciiTheme="majorHAnsi" w:hAnsiTheme="majorHAnsi" w:cstheme="majorHAnsi"/>
              </w:rPr>
              <w:t xml:space="preserve">Perspectivas sobre la cognición adulta. Nuevas formas de pensamiento en la adultez. Autopercepción de competencia para aprender. </w:t>
            </w:r>
          </w:p>
          <w:p w:rsidR="006F5D0C" w:rsidRPr="003719F0" w:rsidRDefault="006F5D0C" w:rsidP="006F5D0C">
            <w:pPr>
              <w:ind w:left="0" w:hanging="2"/>
              <w:jc w:val="both"/>
              <w:rPr>
                <w:rFonts w:asciiTheme="majorHAnsi" w:hAnsiTheme="majorHAnsi" w:cstheme="majorHAnsi"/>
              </w:rPr>
            </w:pPr>
          </w:p>
          <w:p w:rsidR="008A0CEF" w:rsidRDefault="00771C9C" w:rsidP="00DB5617">
            <w:pPr>
              <w:ind w:left="0" w:hanging="2"/>
              <w:jc w:val="both"/>
              <w:rPr>
                <w:rFonts w:asciiTheme="majorHAnsi" w:hAnsiTheme="majorHAnsi" w:cstheme="majorHAnsi"/>
              </w:rPr>
            </w:pPr>
            <w:r>
              <w:rPr>
                <w:rFonts w:asciiTheme="majorHAnsi" w:hAnsiTheme="majorHAnsi" w:cstheme="majorHAnsi"/>
              </w:rPr>
              <w:t>6.</w:t>
            </w:r>
            <w:r w:rsidR="006F5D0C" w:rsidRPr="003719F0">
              <w:rPr>
                <w:rFonts w:asciiTheme="majorHAnsi" w:hAnsiTheme="majorHAnsi" w:cstheme="majorHAnsi"/>
              </w:rPr>
              <w:t xml:space="preserve">3. Desarrollo psicosocial: Adultez emergente: patrones y tareas Metas e intereses. Diversas trayectorias a la adultez. Adultos del Siglo XX. Ser adulto. Participación del adulto en grupos. </w:t>
            </w:r>
          </w:p>
          <w:p w:rsidR="008A0CEF" w:rsidRPr="008A0CEF" w:rsidRDefault="008A0CEF" w:rsidP="00DB5617">
            <w:pPr>
              <w:ind w:leftChars="0" w:left="0" w:firstLineChars="0" w:firstLine="0"/>
              <w:jc w:val="both"/>
              <w:rPr>
                <w:rFonts w:asciiTheme="majorHAnsi" w:hAnsiTheme="majorHAnsi" w:cstheme="majorHAnsi"/>
              </w:rPr>
            </w:pPr>
          </w:p>
          <w:p w:rsidR="006F5D0C" w:rsidRPr="003719F0" w:rsidRDefault="006F5D0C" w:rsidP="006F5D0C">
            <w:pPr>
              <w:ind w:left="0" w:hanging="2"/>
              <w:jc w:val="both"/>
              <w:rPr>
                <w:rFonts w:asciiTheme="majorHAnsi" w:hAnsiTheme="majorHAnsi" w:cstheme="majorHAnsi"/>
                <w:b/>
              </w:rPr>
            </w:pPr>
            <w:r w:rsidRPr="003719F0">
              <w:rPr>
                <w:rFonts w:asciiTheme="majorHAnsi" w:hAnsiTheme="majorHAnsi" w:cstheme="majorHAnsi"/>
                <w:b/>
              </w:rPr>
              <w:t xml:space="preserve">Unidad 7  Adultez media y tardía. Desarrollo de 40 a 65 años (media) y de 65 años en adelante (tardía) </w:t>
            </w:r>
          </w:p>
          <w:p w:rsidR="006F5D0C" w:rsidRPr="003719F0" w:rsidRDefault="006F5D0C" w:rsidP="006F5D0C">
            <w:pPr>
              <w:ind w:left="0" w:hanging="2"/>
              <w:jc w:val="both"/>
              <w:rPr>
                <w:rFonts w:asciiTheme="majorHAnsi" w:hAnsiTheme="majorHAnsi" w:cstheme="majorHAnsi"/>
              </w:rPr>
            </w:pPr>
          </w:p>
          <w:p w:rsidR="006F5D0C" w:rsidRPr="003719F0" w:rsidRDefault="006F5D0C" w:rsidP="006F5D0C">
            <w:pPr>
              <w:ind w:left="0" w:hanging="2"/>
              <w:jc w:val="both"/>
              <w:rPr>
                <w:rFonts w:asciiTheme="majorHAnsi" w:hAnsiTheme="majorHAnsi" w:cstheme="majorHAnsi"/>
              </w:rPr>
            </w:pPr>
            <w:r w:rsidRPr="003719F0">
              <w:rPr>
                <w:rFonts w:asciiTheme="majorHAnsi" w:hAnsiTheme="majorHAnsi" w:cstheme="majorHAnsi"/>
              </w:rPr>
              <w:t xml:space="preserve">1. Desarrollo físico: Características </w:t>
            </w:r>
            <w:r w:rsidR="00FD76C1">
              <w:rPr>
                <w:rFonts w:asciiTheme="majorHAnsi" w:hAnsiTheme="majorHAnsi" w:cstheme="majorHAnsi"/>
              </w:rPr>
              <w:t xml:space="preserve">y cambios físicos </w:t>
            </w:r>
            <w:r w:rsidRPr="003719F0">
              <w:rPr>
                <w:rFonts w:asciiTheme="majorHAnsi" w:hAnsiTheme="majorHAnsi" w:cstheme="majorHAnsi"/>
              </w:rPr>
              <w:t>de la adultez media y tardía.</w:t>
            </w:r>
            <w:r w:rsidR="00FD76C1">
              <w:rPr>
                <w:rFonts w:asciiTheme="majorHAnsi" w:hAnsiTheme="majorHAnsi" w:cstheme="majorHAnsi"/>
              </w:rPr>
              <w:t xml:space="preserve"> </w:t>
            </w:r>
            <w:r w:rsidRPr="003719F0">
              <w:rPr>
                <w:rFonts w:asciiTheme="majorHAnsi" w:hAnsiTheme="majorHAnsi" w:cstheme="majorHAnsi"/>
              </w:rPr>
              <w:t xml:space="preserve"> Procesos de envejecimiento. Expectativas de vida: Factores asociados.</w:t>
            </w:r>
          </w:p>
          <w:p w:rsidR="006F5D0C" w:rsidRPr="003719F0" w:rsidRDefault="006F5D0C" w:rsidP="006F5D0C">
            <w:pPr>
              <w:ind w:leftChars="0" w:left="0" w:firstLineChars="0" w:firstLine="0"/>
              <w:jc w:val="both"/>
              <w:rPr>
                <w:rFonts w:asciiTheme="majorHAnsi" w:hAnsiTheme="majorHAnsi" w:cstheme="majorHAnsi"/>
              </w:rPr>
            </w:pPr>
          </w:p>
          <w:p w:rsidR="006F5D0C" w:rsidRPr="003719F0" w:rsidRDefault="006F5D0C" w:rsidP="006F5D0C">
            <w:pPr>
              <w:ind w:left="0" w:hanging="2"/>
              <w:jc w:val="both"/>
              <w:rPr>
                <w:rFonts w:asciiTheme="majorHAnsi" w:hAnsiTheme="majorHAnsi" w:cstheme="majorHAnsi"/>
              </w:rPr>
            </w:pPr>
            <w:r w:rsidRPr="003719F0">
              <w:rPr>
                <w:rFonts w:asciiTheme="majorHAnsi" w:hAnsiTheme="majorHAnsi" w:cstheme="majorHAnsi"/>
              </w:rPr>
              <w:t>2. Desarrollo cognoscitivo: Habilidades cognoscitivas en la adultez media. Inteligencia fluida y cristalizada. Pensamiento integrativo y creatividad en la adultez media.  Aprender en la adultez media.</w:t>
            </w:r>
          </w:p>
          <w:p w:rsidR="006F5D0C" w:rsidRPr="003719F0" w:rsidRDefault="006F5D0C" w:rsidP="006F5D0C">
            <w:pPr>
              <w:ind w:left="0" w:hanging="2"/>
              <w:jc w:val="both"/>
              <w:rPr>
                <w:rFonts w:asciiTheme="majorHAnsi" w:hAnsiTheme="majorHAnsi" w:cstheme="majorHAnsi"/>
              </w:rPr>
            </w:pPr>
          </w:p>
          <w:p w:rsidR="006059F3" w:rsidRPr="003719F0" w:rsidRDefault="006F5D0C" w:rsidP="00FD76C1">
            <w:pPr>
              <w:ind w:left="0" w:hanging="2"/>
              <w:jc w:val="both"/>
              <w:rPr>
                <w:rFonts w:asciiTheme="majorHAnsi" w:hAnsiTheme="majorHAnsi" w:cstheme="majorHAnsi"/>
              </w:rPr>
            </w:pPr>
            <w:r w:rsidRPr="003719F0">
              <w:rPr>
                <w:rFonts w:asciiTheme="majorHAnsi" w:hAnsiTheme="majorHAnsi" w:cstheme="majorHAnsi"/>
              </w:rPr>
              <w:t>3. Desarrollo psicosocial: Inserción social y laboral. El yo en la mitad de la vida. Relaciones personales en la adultez tardía</w:t>
            </w:r>
            <w:r w:rsidR="00FD76C1">
              <w:rPr>
                <w:rFonts w:asciiTheme="majorHAnsi" w:hAnsiTheme="majorHAnsi" w:cstheme="majorHAnsi"/>
              </w:rPr>
              <w:t xml:space="preserve">. </w:t>
            </w:r>
            <w:proofErr w:type="spellStart"/>
            <w:r w:rsidR="00FD76C1">
              <w:rPr>
                <w:rFonts w:asciiTheme="majorHAnsi" w:hAnsiTheme="majorHAnsi" w:cstheme="majorHAnsi"/>
              </w:rPr>
              <w:t>Resiliencia</w:t>
            </w:r>
            <w:proofErr w:type="spellEnd"/>
            <w:r w:rsidR="00FD76C1">
              <w:rPr>
                <w:rFonts w:asciiTheme="majorHAnsi" w:hAnsiTheme="majorHAnsi" w:cstheme="majorHAnsi"/>
              </w:rPr>
              <w:t>.</w:t>
            </w:r>
            <w:r w:rsidRPr="003719F0">
              <w:rPr>
                <w:rFonts w:asciiTheme="majorHAnsi" w:hAnsiTheme="majorHAnsi" w:cstheme="majorHAnsi"/>
              </w:rPr>
              <w:t xml:space="preserve">  Participación en grupos. </w:t>
            </w:r>
            <w:r w:rsidR="002E20D1" w:rsidRPr="003719F0">
              <w:rPr>
                <w:rFonts w:asciiTheme="majorHAnsi" w:hAnsiTheme="majorHAnsi" w:cstheme="majorHAnsi"/>
              </w:rPr>
              <w:t>E</w:t>
            </w:r>
            <w:r w:rsidRPr="003719F0">
              <w:rPr>
                <w:rFonts w:asciiTheme="majorHAnsi" w:hAnsiTheme="majorHAnsi" w:cstheme="majorHAnsi"/>
              </w:rPr>
              <w:t xml:space="preserve">l significado de la vejez. </w:t>
            </w:r>
            <w:r w:rsidR="00FD76C1" w:rsidRPr="003719F0">
              <w:rPr>
                <w:rFonts w:asciiTheme="majorHAnsi" w:hAnsiTheme="majorHAnsi" w:cstheme="majorHAnsi"/>
              </w:rPr>
              <w:t>Envejecimiento activo.</w:t>
            </w:r>
            <w:r w:rsidR="00FD76C1">
              <w:rPr>
                <w:rFonts w:asciiTheme="majorHAnsi" w:hAnsiTheme="majorHAnsi" w:cstheme="majorHAnsi"/>
              </w:rPr>
              <w:t xml:space="preserve"> </w:t>
            </w:r>
            <w:r w:rsidRPr="003719F0">
              <w:rPr>
                <w:rFonts w:asciiTheme="majorHAnsi" w:hAnsiTheme="majorHAnsi" w:cstheme="majorHAnsi"/>
              </w:rPr>
              <w:t>Ocio y recreación.</w:t>
            </w:r>
          </w:p>
        </w:tc>
      </w:tr>
    </w:tbl>
    <w:p w:rsidR="006059F3" w:rsidRPr="003719F0" w:rsidRDefault="006059F3" w:rsidP="0042551F">
      <w:pPr>
        <w:ind w:left="0" w:hanging="2"/>
        <w:jc w:val="both"/>
        <w:rPr>
          <w:rFonts w:asciiTheme="majorHAnsi" w:eastAsia="Calibri" w:hAnsiTheme="majorHAnsi" w:cstheme="majorHAnsi"/>
          <w:color w:val="FF0000"/>
          <w:sz w:val="18"/>
          <w:szCs w:val="18"/>
        </w:rPr>
      </w:pPr>
    </w:p>
    <w:p w:rsidR="00C6689F" w:rsidRDefault="00C6689F" w:rsidP="0042551F">
      <w:pPr>
        <w:spacing w:line="360" w:lineRule="auto"/>
        <w:ind w:left="0" w:hanging="2"/>
        <w:jc w:val="both"/>
        <w:rPr>
          <w:rFonts w:asciiTheme="majorHAnsi" w:eastAsia="Calibri" w:hAnsiTheme="majorHAnsi" w:cstheme="majorHAnsi"/>
          <w:b/>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color w:val="000000"/>
          <w:sz w:val="22"/>
          <w:szCs w:val="22"/>
        </w:rPr>
        <w:t>5. ESTRATEGIAS DE ENSEÑANZA Y APRENDIZAJE</w:t>
      </w:r>
    </w:p>
    <w:tbl>
      <w:tblPr>
        <w:tblStyle w:val="5"/>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DB5617" w:rsidP="0042551F">
            <w:pPr>
              <w:ind w:left="0" w:hanging="2"/>
              <w:jc w:val="both"/>
              <w:rPr>
                <w:rFonts w:asciiTheme="majorHAnsi" w:hAnsiTheme="majorHAnsi" w:cstheme="majorHAnsi"/>
              </w:rPr>
            </w:pPr>
            <w:r>
              <w:rPr>
                <w:rFonts w:asciiTheme="majorHAnsi" w:hAnsiTheme="majorHAnsi" w:cstheme="majorHAnsi"/>
              </w:rPr>
              <w:t xml:space="preserve">Características y modalidad </w:t>
            </w:r>
            <w:r w:rsidR="00226EC7" w:rsidRPr="003719F0">
              <w:rPr>
                <w:rFonts w:asciiTheme="majorHAnsi" w:hAnsiTheme="majorHAnsi" w:cstheme="majorHAnsi"/>
              </w:rPr>
              <w:t>del  proceso: se plantea una modalidad de dictado de clase basada en la basada en la exposición teórico conceptual, en la discusión y el análisis reflexivo de material bibliográfico y docume</w:t>
            </w:r>
            <w:r>
              <w:rPr>
                <w:rFonts w:asciiTheme="majorHAnsi" w:hAnsiTheme="majorHAnsi" w:cstheme="majorHAnsi"/>
              </w:rPr>
              <w:t>ntos de cátedra. Se propone una</w:t>
            </w:r>
            <w:r w:rsidR="00226EC7" w:rsidRPr="003719F0">
              <w:rPr>
                <w:rFonts w:asciiTheme="majorHAnsi" w:hAnsiTheme="majorHAnsi" w:cstheme="majorHAnsi"/>
              </w:rPr>
              <w:t xml:space="preserve"> transferencia a través de </w:t>
            </w:r>
            <w:r w:rsidR="00226EC7" w:rsidRPr="003719F0">
              <w:rPr>
                <w:rFonts w:asciiTheme="majorHAnsi" w:hAnsiTheme="majorHAnsi" w:cstheme="majorHAnsi"/>
              </w:rPr>
              <w:lastRenderedPageBreak/>
              <w:t xml:space="preserve">la ejemplificación de situaciones reales o </w:t>
            </w:r>
            <w:r>
              <w:rPr>
                <w:rFonts w:asciiTheme="majorHAnsi" w:hAnsiTheme="majorHAnsi" w:cstheme="majorHAnsi"/>
              </w:rPr>
              <w:t>hipotéticas</w:t>
            </w:r>
            <w:r w:rsidR="00226EC7" w:rsidRPr="003719F0">
              <w:rPr>
                <w:rFonts w:asciiTheme="majorHAnsi" w:hAnsiTheme="majorHAnsi" w:cstheme="majorHAnsi"/>
              </w:rPr>
              <w:t xml:space="preserve">. </w:t>
            </w:r>
            <w:r w:rsidR="00460DEE">
              <w:rPr>
                <w:rFonts w:asciiTheme="majorHAnsi" w:hAnsiTheme="majorHAnsi" w:cstheme="majorHAnsi"/>
              </w:rPr>
              <w:t xml:space="preserve">Se planifica emplear estrategias expositivas y tutoriales. </w:t>
            </w:r>
          </w:p>
          <w:p w:rsidR="00FC7487" w:rsidRPr="003719F0" w:rsidRDefault="00FC7487" w:rsidP="00460DEE">
            <w:pPr>
              <w:ind w:leftChars="0" w:left="0" w:firstLineChars="0" w:firstLine="0"/>
              <w:jc w:val="both"/>
              <w:rPr>
                <w:rFonts w:asciiTheme="majorHAnsi" w:hAnsiTheme="majorHAnsi" w:cstheme="majorHAnsi"/>
              </w:rPr>
            </w:pPr>
          </w:p>
          <w:p w:rsidR="00FC7487" w:rsidRPr="003719F0" w:rsidRDefault="003719F0" w:rsidP="0042551F">
            <w:pPr>
              <w:ind w:left="0" w:hanging="2"/>
              <w:jc w:val="both"/>
              <w:rPr>
                <w:rFonts w:asciiTheme="majorHAnsi" w:hAnsiTheme="majorHAnsi" w:cstheme="majorHAnsi"/>
              </w:rPr>
            </w:pPr>
            <w:r w:rsidRPr="003719F0">
              <w:rPr>
                <w:rFonts w:asciiTheme="majorHAnsi" w:hAnsiTheme="majorHAnsi" w:cstheme="majorHAnsi"/>
                <w:b/>
              </w:rPr>
              <w:t>1) Estrategias Expositivas:</w:t>
            </w:r>
            <w:r w:rsidRPr="003719F0">
              <w:rPr>
                <w:rFonts w:asciiTheme="majorHAnsi" w:hAnsiTheme="majorHAnsi" w:cstheme="majorHAnsi"/>
              </w:rPr>
              <w:t xml:space="preserve"> </w:t>
            </w:r>
            <w:r w:rsidR="008F517B">
              <w:rPr>
                <w:rFonts w:asciiTheme="majorHAnsi" w:hAnsiTheme="majorHAnsi" w:cstheme="majorHAnsi"/>
              </w:rPr>
              <w:t>S</w:t>
            </w:r>
            <w:r w:rsidRPr="003719F0">
              <w:rPr>
                <w:rFonts w:asciiTheme="majorHAnsi" w:hAnsiTheme="majorHAnsi" w:cstheme="majorHAnsi"/>
              </w:rPr>
              <w:t>e propone trabajar con la exposición del docente, entendida como una presentación de un contenido o tema brindando una estructura y organización al contenido a desarrollar. La exposición del docente incluye el desarrollo de ejes: a) breve contextualización socio-histórica de los autores y temáticas a desarrolla</w:t>
            </w:r>
            <w:r w:rsidR="00FD76C1">
              <w:rPr>
                <w:rFonts w:asciiTheme="majorHAnsi" w:hAnsiTheme="majorHAnsi" w:cstheme="majorHAnsi"/>
              </w:rPr>
              <w:t>r</w:t>
            </w:r>
            <w:r w:rsidRPr="003719F0">
              <w:rPr>
                <w:rFonts w:asciiTheme="majorHAnsi" w:hAnsiTheme="majorHAnsi" w:cstheme="majorHAnsi"/>
              </w:rPr>
              <w:t xml:space="preserve"> </w:t>
            </w:r>
            <w:r w:rsidR="00FD76C1">
              <w:rPr>
                <w:rFonts w:asciiTheme="majorHAnsi" w:hAnsiTheme="majorHAnsi" w:cstheme="majorHAnsi"/>
              </w:rPr>
              <w:t>a fin de promover</w:t>
            </w:r>
            <w:r w:rsidRPr="003719F0">
              <w:rPr>
                <w:rFonts w:asciiTheme="majorHAnsi" w:hAnsiTheme="majorHAnsi" w:cstheme="majorHAnsi"/>
              </w:rPr>
              <w:t xml:space="preserve"> la vinculación con conteni</w:t>
            </w:r>
            <w:r w:rsidR="00FD76C1">
              <w:rPr>
                <w:rFonts w:asciiTheme="majorHAnsi" w:hAnsiTheme="majorHAnsi" w:cstheme="majorHAnsi"/>
              </w:rPr>
              <w:t xml:space="preserve">dos previos del alumno y/o de </w:t>
            </w:r>
            <w:r w:rsidRPr="003719F0">
              <w:rPr>
                <w:rFonts w:asciiTheme="majorHAnsi" w:hAnsiTheme="majorHAnsi" w:cstheme="majorHAnsi"/>
              </w:rPr>
              <w:t xml:space="preserve">otras asignaturas, </w:t>
            </w:r>
            <w:r w:rsidR="00FD76C1">
              <w:rPr>
                <w:rFonts w:asciiTheme="majorHAnsi" w:hAnsiTheme="majorHAnsi" w:cstheme="majorHAnsi"/>
              </w:rPr>
              <w:t>b</w:t>
            </w:r>
            <w:r w:rsidRPr="003719F0">
              <w:rPr>
                <w:rFonts w:asciiTheme="majorHAnsi" w:hAnsiTheme="majorHAnsi" w:cstheme="majorHAnsi"/>
              </w:rPr>
              <w:t xml:space="preserve">) explicación conceptual y  c) énfasis en la identificación y descripción de características principales. </w:t>
            </w:r>
          </w:p>
          <w:p w:rsidR="00FC7487" w:rsidRPr="003719F0" w:rsidRDefault="00FC7487" w:rsidP="0042551F">
            <w:pPr>
              <w:ind w:left="0" w:hanging="2"/>
              <w:jc w:val="both"/>
              <w:rPr>
                <w:rFonts w:asciiTheme="majorHAnsi" w:hAnsiTheme="majorHAnsi" w:cstheme="majorHAnsi"/>
              </w:rPr>
            </w:pPr>
          </w:p>
          <w:p w:rsidR="00FC7487" w:rsidRDefault="003719F0" w:rsidP="00FD76C1">
            <w:pPr>
              <w:ind w:left="0" w:hanging="2"/>
              <w:jc w:val="both"/>
              <w:rPr>
                <w:rFonts w:asciiTheme="majorHAnsi" w:hAnsiTheme="majorHAnsi" w:cstheme="majorHAnsi"/>
              </w:rPr>
            </w:pPr>
            <w:r w:rsidRPr="003719F0">
              <w:rPr>
                <w:rFonts w:asciiTheme="majorHAnsi" w:hAnsiTheme="majorHAnsi" w:cstheme="majorHAnsi"/>
                <w:b/>
              </w:rPr>
              <w:t>2) Métodos Tutoriales:</w:t>
            </w:r>
            <w:r w:rsidRPr="003719F0">
              <w:rPr>
                <w:rFonts w:asciiTheme="majorHAnsi" w:hAnsiTheme="majorHAnsi" w:cstheme="majorHAnsi"/>
              </w:rPr>
              <w:t xml:space="preserve"> Se propone el trabajo con guías de estudio para las unidades temáticas para una mejor comprensión de los conceptos teóricos. Dichas guías posibilitarían al alumno/a sistematizar la información más relevante de cada unidad. Se plantea la estrategia de búsqueda de información científica sobre desarrollo en las diversas etapas evolutivas y su relación con la creatividad, aprendizaje y artes.</w:t>
            </w:r>
          </w:p>
          <w:p w:rsidR="00FD76C1" w:rsidRPr="003719F0" w:rsidRDefault="00FD76C1" w:rsidP="00FD76C1">
            <w:pPr>
              <w:ind w:left="0" w:hanging="2"/>
              <w:jc w:val="both"/>
              <w:rPr>
                <w:rFonts w:asciiTheme="majorHAnsi" w:hAnsiTheme="majorHAnsi" w:cstheme="majorHAnsi"/>
              </w:rPr>
            </w:pPr>
          </w:p>
          <w:p w:rsidR="00FC7487" w:rsidRPr="008F517B" w:rsidRDefault="008F517B" w:rsidP="008F517B">
            <w:pPr>
              <w:ind w:leftChars="0" w:left="0" w:firstLineChars="0" w:firstLine="0"/>
              <w:jc w:val="both"/>
              <w:rPr>
                <w:rFonts w:asciiTheme="majorHAnsi" w:hAnsiTheme="majorHAnsi" w:cstheme="majorHAnsi"/>
                <w:b/>
              </w:rPr>
            </w:pPr>
            <w:r>
              <w:rPr>
                <w:rFonts w:asciiTheme="majorHAnsi" w:hAnsiTheme="majorHAnsi" w:cstheme="majorHAnsi"/>
                <w:b/>
              </w:rPr>
              <w:t xml:space="preserve">Evaluación: </w:t>
            </w:r>
            <w:r w:rsidR="00226EC7" w:rsidRPr="003719F0">
              <w:rPr>
                <w:rFonts w:asciiTheme="majorHAnsi" w:hAnsiTheme="majorHAnsi" w:cstheme="majorHAnsi"/>
              </w:rPr>
              <w:t xml:space="preserve">La evaluación es continua y de proceso  en referencia a la participación y la intención del alumno de interpretar, transferir, indagar y reflexionar en relación a los temas planteados. Está incorporada la modalidad de trabajo en grupos pequeños durante las clases, también tareas </w:t>
            </w:r>
            <w:r>
              <w:rPr>
                <w:rFonts w:asciiTheme="majorHAnsi" w:hAnsiTheme="majorHAnsi" w:cstheme="majorHAnsi"/>
              </w:rPr>
              <w:t>de observación y registro de dat</w:t>
            </w:r>
            <w:r w:rsidR="00226EC7" w:rsidRPr="003719F0">
              <w:rPr>
                <w:rFonts w:asciiTheme="majorHAnsi" w:hAnsiTheme="majorHAnsi" w:cstheme="majorHAnsi"/>
              </w:rPr>
              <w:t>os en otros espacios acerca de las características del desarrollo de personas de distintas edades.</w:t>
            </w:r>
            <w:r>
              <w:rPr>
                <w:rFonts w:asciiTheme="majorHAnsi" w:hAnsiTheme="majorHAnsi" w:cstheme="majorHAnsi"/>
                <w:b/>
              </w:rPr>
              <w:t xml:space="preserve"> </w:t>
            </w:r>
            <w:r w:rsidR="00226EC7" w:rsidRPr="003719F0">
              <w:rPr>
                <w:rFonts w:asciiTheme="majorHAnsi" w:hAnsiTheme="majorHAnsi" w:cstheme="majorHAnsi"/>
              </w:rPr>
              <w:t xml:space="preserve">Se evalúa la apropiación de conocimientos específicos y perspectivas de análisis aportados por la Psicología del desarrollo, así también la presentación oral individual y grupal de temas y casos pertinentes. Se evalúa el manejo conceptual, la utilización de vocabulario específico. </w:t>
            </w:r>
          </w:p>
          <w:p w:rsidR="006059F3" w:rsidRPr="008F517B" w:rsidRDefault="00226EC7" w:rsidP="008F517B">
            <w:pPr>
              <w:ind w:leftChars="0" w:left="0" w:firstLineChars="0" w:firstLine="0"/>
              <w:jc w:val="both"/>
              <w:rPr>
                <w:rFonts w:asciiTheme="majorHAnsi" w:hAnsiTheme="majorHAnsi" w:cstheme="majorHAnsi"/>
              </w:rPr>
            </w:pPr>
            <w:r w:rsidRPr="003719F0">
              <w:rPr>
                <w:rFonts w:asciiTheme="majorHAnsi" w:hAnsiTheme="majorHAnsi" w:cstheme="majorHAnsi"/>
              </w:rPr>
              <w:t>El examen parcial y examen en mesa tribunal,</w:t>
            </w:r>
            <w:r w:rsidR="00FC7487" w:rsidRPr="003719F0">
              <w:rPr>
                <w:rFonts w:asciiTheme="majorHAnsi" w:hAnsiTheme="majorHAnsi" w:cstheme="majorHAnsi"/>
              </w:rPr>
              <w:t xml:space="preserve"> tiene características de evaluación</w:t>
            </w:r>
            <w:r w:rsidRPr="003719F0">
              <w:rPr>
                <w:rFonts w:asciiTheme="majorHAnsi" w:hAnsiTheme="majorHAnsi" w:cstheme="majorHAnsi"/>
              </w:rPr>
              <w:t xml:space="preserve"> escrita </w:t>
            </w:r>
            <w:proofErr w:type="spellStart"/>
            <w:r w:rsidRPr="003719F0">
              <w:rPr>
                <w:rFonts w:asciiTheme="majorHAnsi" w:hAnsiTheme="majorHAnsi" w:cstheme="majorHAnsi"/>
              </w:rPr>
              <w:t>semiestructurada</w:t>
            </w:r>
            <w:proofErr w:type="spellEnd"/>
            <w:r w:rsidRPr="003719F0">
              <w:rPr>
                <w:rFonts w:asciiTheme="majorHAnsi" w:hAnsiTheme="majorHAnsi" w:cstheme="majorHAnsi"/>
              </w:rPr>
              <w:t xml:space="preserve"> individual y de examen oral individual. </w:t>
            </w:r>
          </w:p>
        </w:tc>
      </w:tr>
    </w:tbl>
    <w:p w:rsidR="006059F3" w:rsidRPr="003719F0" w:rsidRDefault="006059F3" w:rsidP="00C41D15">
      <w:pPr>
        <w:ind w:leftChars="0" w:left="0" w:firstLineChars="0" w:firstLine="0"/>
        <w:jc w:val="both"/>
        <w:rPr>
          <w:rFonts w:asciiTheme="majorHAnsi" w:eastAsia="Calibri" w:hAnsiTheme="majorHAnsi" w:cstheme="majorHAnsi"/>
          <w:color w:val="000000"/>
          <w:sz w:val="22"/>
          <w:szCs w:val="22"/>
        </w:rPr>
      </w:pPr>
    </w:p>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b/>
          <w:sz w:val="22"/>
          <w:szCs w:val="22"/>
        </w:rPr>
        <w:t>6. VIRTUALIDAD</w:t>
      </w:r>
    </w:p>
    <w:tbl>
      <w:tblPr>
        <w:tblStyle w:val="4"/>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AC439B" w:rsidP="0042551F">
            <w:pPr>
              <w:spacing w:line="360" w:lineRule="auto"/>
              <w:ind w:left="0" w:hanging="2"/>
              <w:jc w:val="both"/>
              <w:rPr>
                <w:rFonts w:asciiTheme="majorHAnsi" w:eastAsia="Calibri" w:hAnsiTheme="majorHAnsi" w:cstheme="majorHAnsi"/>
                <w:color w:val="0070C0"/>
                <w:sz w:val="18"/>
                <w:szCs w:val="18"/>
              </w:rPr>
            </w:pPr>
            <w:r w:rsidRPr="00AC439B">
              <w:rPr>
                <w:rFonts w:asciiTheme="majorHAnsi" w:hAnsiTheme="majorHAnsi" w:cstheme="majorHAnsi"/>
              </w:rPr>
              <w:t xml:space="preserve">Dadas las restricciones a la asistencia a la Universidad por los efectos de la pandemia causada por COVID-19 y a partir de la Resolución 231/2020 </w:t>
            </w:r>
            <w:r w:rsidR="00230F6C">
              <w:rPr>
                <w:rFonts w:asciiTheme="majorHAnsi" w:hAnsiTheme="majorHAnsi" w:cstheme="majorHAnsi"/>
              </w:rPr>
              <w:t xml:space="preserve">desde el inicio del ciclo 2020, </w:t>
            </w:r>
            <w:r w:rsidRPr="00AC439B">
              <w:rPr>
                <w:rFonts w:asciiTheme="majorHAnsi" w:hAnsiTheme="majorHAnsi" w:cstheme="majorHAnsi"/>
              </w:rPr>
              <w:t>se trabajará con modalidad virtual de dictado, hasta que se informe la reanudación de las actividades presenciales.</w:t>
            </w:r>
            <w:r>
              <w:rPr>
                <w:rFonts w:asciiTheme="majorHAnsi" w:eastAsia="Calibri" w:hAnsiTheme="majorHAnsi" w:cstheme="majorHAnsi"/>
                <w:color w:val="0070C0"/>
                <w:sz w:val="18"/>
                <w:szCs w:val="18"/>
              </w:rPr>
              <w:t xml:space="preserve"> </w:t>
            </w:r>
          </w:p>
        </w:tc>
      </w:tr>
    </w:tbl>
    <w:p w:rsidR="006059F3" w:rsidRPr="003719F0" w:rsidRDefault="00226EC7" w:rsidP="00C6689F">
      <w:pPr>
        <w:spacing w:line="360" w:lineRule="auto"/>
        <w:ind w:left="0" w:hanging="2"/>
        <w:jc w:val="both"/>
        <w:rPr>
          <w:rFonts w:asciiTheme="majorHAnsi" w:hAnsiTheme="majorHAnsi" w:cstheme="majorHAnsi"/>
        </w:rPr>
      </w:pPr>
      <w:r w:rsidRPr="003719F0">
        <w:rPr>
          <w:rFonts w:asciiTheme="majorHAnsi" w:eastAsia="Calibri" w:hAnsiTheme="majorHAnsi" w:cstheme="majorHAnsi"/>
          <w:color w:val="FF0000"/>
          <w:sz w:val="18"/>
          <w:szCs w:val="18"/>
        </w:rPr>
        <w:tab/>
      </w:r>
      <w:r w:rsidRPr="003719F0">
        <w:rPr>
          <w:rFonts w:asciiTheme="majorHAnsi" w:eastAsia="Calibri" w:hAnsiTheme="majorHAnsi" w:cstheme="majorHAnsi"/>
          <w:b/>
          <w:sz w:val="22"/>
          <w:szCs w:val="22"/>
        </w:rPr>
        <w:t>7. PRÁCTICAS SOCIO-EDUCATIVAS</w:t>
      </w:r>
    </w:p>
    <w:tbl>
      <w:tblPr>
        <w:tblStyle w:val="3"/>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spacing w:line="360" w:lineRule="auto"/>
              <w:ind w:left="0" w:hanging="2"/>
              <w:jc w:val="both"/>
              <w:rPr>
                <w:rFonts w:asciiTheme="majorHAnsi" w:hAnsiTheme="majorHAnsi" w:cstheme="majorHAnsi"/>
              </w:rPr>
            </w:pPr>
            <w:r w:rsidRPr="003719F0">
              <w:rPr>
                <w:rFonts w:asciiTheme="majorHAnsi" w:eastAsia="Calibri" w:hAnsiTheme="majorHAnsi" w:cstheme="majorHAnsi"/>
                <w:color w:val="0070C0"/>
                <w:sz w:val="18"/>
                <w:szCs w:val="18"/>
              </w:rPr>
              <w:t>---------------------------</w:t>
            </w:r>
          </w:p>
          <w:p w:rsidR="006059F3" w:rsidRPr="003719F0" w:rsidRDefault="006059F3" w:rsidP="0042551F">
            <w:pPr>
              <w:spacing w:line="360" w:lineRule="auto"/>
              <w:ind w:left="0" w:hanging="2"/>
              <w:jc w:val="both"/>
              <w:rPr>
                <w:rFonts w:asciiTheme="majorHAnsi" w:eastAsia="Calibri" w:hAnsiTheme="majorHAnsi" w:cstheme="majorHAnsi"/>
                <w:color w:val="0070C0"/>
                <w:sz w:val="18"/>
                <w:szCs w:val="18"/>
              </w:rPr>
            </w:pPr>
          </w:p>
        </w:tc>
      </w:tr>
    </w:tbl>
    <w:p w:rsidR="006059F3" w:rsidRPr="003719F0" w:rsidRDefault="00226EC7" w:rsidP="008F517B">
      <w:pPr>
        <w:spacing w:line="360" w:lineRule="auto"/>
        <w:ind w:leftChars="0" w:left="0" w:firstLineChars="0" w:firstLine="0"/>
        <w:jc w:val="both"/>
        <w:rPr>
          <w:rFonts w:asciiTheme="majorHAnsi" w:hAnsiTheme="majorHAnsi" w:cstheme="majorHAnsi"/>
        </w:rPr>
      </w:pPr>
      <w:r w:rsidRPr="003719F0">
        <w:rPr>
          <w:rFonts w:asciiTheme="majorHAnsi" w:eastAsia="Calibri" w:hAnsiTheme="majorHAnsi" w:cstheme="majorHAnsi"/>
          <w:b/>
          <w:color w:val="000000"/>
          <w:sz w:val="22"/>
          <w:szCs w:val="22"/>
        </w:rPr>
        <w:t>8. EVALUACIÓN</w:t>
      </w:r>
      <w:r w:rsidRPr="003719F0">
        <w:rPr>
          <w:rFonts w:asciiTheme="majorHAnsi" w:hAnsiTheme="majorHAnsi" w:cstheme="majorHAnsi"/>
        </w:rPr>
        <w:t xml:space="preserve"> </w:t>
      </w:r>
    </w:p>
    <w:tbl>
      <w:tblPr>
        <w:tblStyle w:val="2"/>
        <w:tblW w:w="9337" w:type="dxa"/>
        <w:tblInd w:w="-7" w:type="dxa"/>
        <w:tblLayout w:type="fixed"/>
        <w:tblLook w:val="0000" w:firstRow="0" w:lastRow="0" w:firstColumn="0" w:lastColumn="0" w:noHBand="0" w:noVBand="0"/>
      </w:tblPr>
      <w:tblGrid>
        <w:gridCol w:w="2376"/>
        <w:gridCol w:w="6961"/>
      </w:tblGrid>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b/>
                <w:sz w:val="18"/>
                <w:szCs w:val="18"/>
              </w:rPr>
              <w:t>Criterios de evaluación</w:t>
            </w:r>
          </w:p>
        </w:tc>
        <w:tc>
          <w:tcPr>
            <w:tcW w:w="6961"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b/>
                <w:sz w:val="16"/>
                <w:szCs w:val="16"/>
              </w:rPr>
              <w:t>Sistema de Calificación</w:t>
            </w:r>
            <w:r w:rsidRPr="003719F0">
              <w:rPr>
                <w:rFonts w:asciiTheme="majorHAnsi" w:hAnsiTheme="majorHAnsi" w:cstheme="majorHAnsi"/>
                <w:sz w:val="16"/>
                <w:szCs w:val="16"/>
              </w:rPr>
              <w:t xml:space="preserve"> Ordenanza Nº 108, del Rectorado, de la </w:t>
            </w:r>
            <w:proofErr w:type="spellStart"/>
            <w:r w:rsidRPr="003719F0">
              <w:rPr>
                <w:rFonts w:asciiTheme="majorHAnsi" w:hAnsiTheme="majorHAnsi" w:cstheme="majorHAnsi"/>
                <w:sz w:val="16"/>
                <w:szCs w:val="16"/>
              </w:rPr>
              <w:t>UNCuyo</w:t>
            </w:r>
            <w:proofErr w:type="spellEnd"/>
            <w:r w:rsidRPr="003719F0">
              <w:rPr>
                <w:rFonts w:asciiTheme="majorHAnsi" w:hAnsiTheme="majorHAnsi" w:cstheme="majorHAnsi"/>
                <w:sz w:val="16"/>
                <w:szCs w:val="16"/>
              </w:rPr>
              <w:t>. Artículo 4. Sistema de calificación: se regirá por una escala ordinal, de calificación numérica, en la que el mínimo exigible para aprobar equivaldrá al sesenta por ciento (60%). Este porcentaje mínimo se traducirá, en la escala numérica, a un seis (6). Las categorías establecidas refieren a valores numéricos que van de 0 (cero) a diez (10) fijándose la siguiente tabla de correspondencias.</w:t>
            </w:r>
          </w:p>
          <w:p w:rsidR="006059F3" w:rsidRPr="003719F0" w:rsidRDefault="006059F3" w:rsidP="0042551F">
            <w:pPr>
              <w:ind w:left="0" w:hanging="2"/>
              <w:jc w:val="both"/>
              <w:rPr>
                <w:rFonts w:asciiTheme="majorHAnsi" w:hAnsiTheme="majorHAnsi" w:cstheme="majorHAnsi"/>
                <w:sz w:val="16"/>
                <w:szCs w:val="16"/>
              </w:rPr>
            </w:pP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b/>
                <w:sz w:val="16"/>
                <w:szCs w:val="16"/>
              </w:rPr>
              <w:lastRenderedPageBreak/>
              <w:t>No aprobado</w:t>
            </w:r>
          </w:p>
          <w:p w:rsidR="006059F3" w:rsidRPr="003719F0" w:rsidRDefault="00226EC7" w:rsidP="0042551F">
            <w:pPr>
              <w:ind w:left="0" w:hanging="2"/>
              <w:jc w:val="both"/>
              <w:rPr>
                <w:rFonts w:asciiTheme="majorHAnsi" w:hAnsiTheme="majorHAnsi" w:cstheme="majorHAnsi"/>
                <w:sz w:val="16"/>
                <w:szCs w:val="16"/>
                <w:u w:val="single"/>
              </w:rPr>
            </w:pPr>
            <w:r w:rsidRPr="003719F0">
              <w:rPr>
                <w:rFonts w:asciiTheme="majorHAnsi" w:hAnsiTheme="majorHAnsi" w:cstheme="majorHAnsi"/>
                <w:sz w:val="16"/>
                <w:szCs w:val="16"/>
              </w:rPr>
              <w:t>0%</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1</w:t>
            </w:r>
            <w:r w:rsidRPr="003719F0">
              <w:rPr>
                <w:rFonts w:asciiTheme="majorHAnsi" w:hAnsiTheme="majorHAnsi" w:cstheme="majorHAnsi"/>
                <w:sz w:val="16"/>
                <w:szCs w:val="16"/>
              </w:rPr>
              <w:tab/>
            </w:r>
            <w:r w:rsidRPr="003719F0">
              <w:rPr>
                <w:rFonts w:asciiTheme="majorHAnsi" w:hAnsiTheme="majorHAnsi" w:cstheme="majorHAnsi"/>
                <w:color w:val="FFFFFF"/>
                <w:sz w:val="16"/>
                <w:szCs w:val="16"/>
              </w:rPr>
              <w:t>0</w:t>
            </w:r>
            <w:r w:rsidRPr="003719F0">
              <w:rPr>
                <w:rFonts w:asciiTheme="majorHAnsi" w:hAnsiTheme="majorHAnsi" w:cstheme="majorHAnsi"/>
                <w:sz w:val="16"/>
                <w:szCs w:val="16"/>
              </w:rPr>
              <w:t>1 a 12%</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2</w:t>
            </w:r>
            <w:r w:rsidRPr="003719F0">
              <w:rPr>
                <w:rFonts w:asciiTheme="majorHAnsi" w:hAnsiTheme="majorHAnsi" w:cstheme="majorHAnsi"/>
                <w:sz w:val="16"/>
                <w:szCs w:val="16"/>
              </w:rPr>
              <w:tab/>
              <w:t>13 a 24%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3</w:t>
            </w:r>
            <w:r w:rsidRPr="003719F0">
              <w:rPr>
                <w:rFonts w:asciiTheme="majorHAnsi" w:hAnsiTheme="majorHAnsi" w:cstheme="majorHAnsi"/>
                <w:sz w:val="16"/>
                <w:szCs w:val="16"/>
              </w:rPr>
              <w:tab/>
              <w:t>25 a 35%</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4</w:t>
            </w:r>
            <w:r w:rsidRPr="003719F0">
              <w:rPr>
                <w:rFonts w:asciiTheme="majorHAnsi" w:hAnsiTheme="majorHAnsi" w:cstheme="majorHAnsi"/>
                <w:sz w:val="16"/>
                <w:szCs w:val="16"/>
              </w:rPr>
              <w:tab/>
              <w:t>36 a 47%</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5</w:t>
            </w:r>
            <w:r w:rsidRPr="003719F0">
              <w:rPr>
                <w:rFonts w:asciiTheme="majorHAnsi" w:hAnsiTheme="majorHAnsi" w:cstheme="majorHAnsi"/>
                <w:sz w:val="16"/>
                <w:szCs w:val="16"/>
              </w:rPr>
              <w:tab/>
              <w:t>48 a 59%</w:t>
            </w:r>
          </w:p>
          <w:p w:rsidR="006059F3" w:rsidRPr="003719F0" w:rsidRDefault="006059F3" w:rsidP="0042551F">
            <w:pPr>
              <w:ind w:left="0" w:hanging="2"/>
              <w:jc w:val="both"/>
              <w:rPr>
                <w:rFonts w:asciiTheme="majorHAnsi" w:hAnsiTheme="majorHAnsi" w:cstheme="majorHAnsi"/>
                <w:sz w:val="16"/>
                <w:szCs w:val="16"/>
              </w:rPr>
            </w:pP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b/>
                <w:sz w:val="16"/>
                <w:szCs w:val="16"/>
              </w:rPr>
              <w:t>Aprobado</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6</w:t>
            </w:r>
            <w:r w:rsidRPr="003719F0">
              <w:rPr>
                <w:rFonts w:asciiTheme="majorHAnsi" w:hAnsiTheme="majorHAnsi" w:cstheme="majorHAnsi"/>
                <w:sz w:val="16"/>
                <w:szCs w:val="16"/>
              </w:rPr>
              <w:tab/>
              <w:t>60 a 64%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7</w:t>
            </w:r>
            <w:r w:rsidRPr="003719F0">
              <w:rPr>
                <w:rFonts w:asciiTheme="majorHAnsi" w:hAnsiTheme="majorHAnsi" w:cstheme="majorHAnsi"/>
                <w:sz w:val="16"/>
                <w:szCs w:val="16"/>
              </w:rPr>
              <w:tab/>
              <w:t>65 a 74%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8</w:t>
            </w:r>
            <w:r w:rsidRPr="003719F0">
              <w:rPr>
                <w:rFonts w:asciiTheme="majorHAnsi" w:hAnsiTheme="majorHAnsi" w:cstheme="majorHAnsi"/>
                <w:sz w:val="16"/>
                <w:szCs w:val="16"/>
              </w:rPr>
              <w:tab/>
              <w:t>75 a 84%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9</w:t>
            </w:r>
            <w:r w:rsidRPr="003719F0">
              <w:rPr>
                <w:rFonts w:asciiTheme="majorHAnsi" w:hAnsiTheme="majorHAnsi" w:cstheme="majorHAnsi"/>
                <w:sz w:val="16"/>
                <w:szCs w:val="16"/>
              </w:rPr>
              <w:tab/>
              <w:t>85 a 94%</w:t>
            </w:r>
          </w:p>
          <w:p w:rsidR="006059F3" w:rsidRPr="003719F0" w:rsidRDefault="00226EC7" w:rsidP="0042551F">
            <w:pPr>
              <w:ind w:left="0" w:hanging="2"/>
              <w:jc w:val="both"/>
              <w:rPr>
                <w:rFonts w:asciiTheme="majorHAnsi" w:hAnsiTheme="majorHAnsi" w:cstheme="majorHAnsi"/>
                <w:sz w:val="16"/>
                <w:szCs w:val="16"/>
              </w:rPr>
            </w:pPr>
            <w:r w:rsidRPr="003719F0">
              <w:rPr>
                <w:rFonts w:asciiTheme="majorHAnsi" w:hAnsiTheme="majorHAnsi" w:cstheme="majorHAnsi"/>
                <w:sz w:val="16"/>
                <w:szCs w:val="16"/>
              </w:rPr>
              <w:t>10</w:t>
            </w:r>
            <w:r w:rsidRPr="003719F0">
              <w:rPr>
                <w:rFonts w:asciiTheme="majorHAnsi" w:hAnsiTheme="majorHAnsi" w:cstheme="majorHAnsi"/>
                <w:sz w:val="16"/>
                <w:szCs w:val="16"/>
              </w:rPr>
              <w:tab/>
              <w:t>95 a 100%</w:t>
            </w:r>
          </w:p>
          <w:p w:rsidR="006059F3" w:rsidRPr="003719F0" w:rsidRDefault="006059F3" w:rsidP="008F517B">
            <w:pPr>
              <w:ind w:leftChars="0" w:left="0" w:firstLineChars="0" w:firstLine="0"/>
              <w:rPr>
                <w:rFonts w:asciiTheme="majorHAnsi" w:eastAsia="Calibri" w:hAnsiTheme="majorHAnsi" w:cstheme="majorHAnsi"/>
                <w:color w:val="0070C0"/>
                <w:sz w:val="18"/>
                <w:szCs w:val="18"/>
              </w:rPr>
            </w:pP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b/>
                <w:sz w:val="18"/>
                <w:szCs w:val="18"/>
              </w:rPr>
              <w:lastRenderedPageBreak/>
              <w:t xml:space="preserve">Acreditación </w:t>
            </w:r>
          </w:p>
        </w:tc>
        <w:tc>
          <w:tcPr>
            <w:tcW w:w="6961"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hAnsiTheme="majorHAnsi" w:cstheme="majorHAnsi"/>
                <w:sz w:val="20"/>
                <w:szCs w:val="20"/>
              </w:rPr>
              <w:t>mesa examen final  tribunal</w:t>
            </w:r>
          </w:p>
        </w:tc>
      </w:tr>
      <w:tr w:rsidR="006059F3" w:rsidRPr="003719F0">
        <w:trPr>
          <w:trHeight w:val="340"/>
        </w:trPr>
        <w:tc>
          <w:tcPr>
            <w:tcW w:w="2376" w:type="dxa"/>
            <w:tcBorders>
              <w:top w:val="single" w:sz="6" w:space="0" w:color="C0C0C0"/>
              <w:left w:val="single" w:sz="6" w:space="0" w:color="C0C0C0"/>
              <w:bottom w:val="single" w:sz="6" w:space="0" w:color="C0C0C0"/>
            </w:tcBorders>
            <w:vAlign w:val="center"/>
          </w:tcPr>
          <w:p w:rsidR="006059F3" w:rsidRPr="003719F0" w:rsidRDefault="00226EC7" w:rsidP="0042551F">
            <w:pPr>
              <w:ind w:left="0" w:hanging="2"/>
              <w:rPr>
                <w:rFonts w:asciiTheme="majorHAnsi" w:hAnsiTheme="majorHAnsi" w:cstheme="majorHAnsi"/>
              </w:rPr>
            </w:pPr>
            <w:r w:rsidRPr="003719F0">
              <w:rPr>
                <w:rFonts w:asciiTheme="majorHAnsi" w:eastAsia="Calibri" w:hAnsiTheme="majorHAnsi" w:cstheme="majorHAnsi"/>
                <w:sz w:val="18"/>
                <w:szCs w:val="18"/>
              </w:rPr>
              <w:t xml:space="preserve">Criterios de </w:t>
            </w:r>
            <w:r w:rsidRPr="003719F0">
              <w:rPr>
                <w:rFonts w:asciiTheme="majorHAnsi" w:eastAsia="Calibri" w:hAnsiTheme="majorHAnsi" w:cstheme="majorHAnsi"/>
                <w:b/>
                <w:sz w:val="18"/>
                <w:szCs w:val="18"/>
              </w:rPr>
              <w:t>acreditación</w:t>
            </w:r>
          </w:p>
          <w:p w:rsidR="006059F3" w:rsidRPr="003719F0" w:rsidRDefault="006059F3">
            <w:pPr>
              <w:rPr>
                <w:rFonts w:asciiTheme="majorHAnsi" w:eastAsia="Calibri" w:hAnsiTheme="majorHAnsi" w:cstheme="majorHAnsi"/>
                <w:sz w:val="14"/>
                <w:szCs w:val="14"/>
              </w:rPr>
            </w:pPr>
          </w:p>
        </w:tc>
        <w:tc>
          <w:tcPr>
            <w:tcW w:w="6961" w:type="dxa"/>
            <w:tcBorders>
              <w:top w:val="single" w:sz="6" w:space="0" w:color="C0C0C0"/>
              <w:left w:val="single" w:sz="6" w:space="0" w:color="C0C0C0"/>
              <w:bottom w:val="single" w:sz="6" w:space="0" w:color="C0C0C0"/>
              <w:right w:val="single" w:sz="6" w:space="0" w:color="C0C0C0"/>
            </w:tcBorders>
            <w:vAlign w:val="center"/>
          </w:tcPr>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Condiciones de regularidad:</w:t>
            </w: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-No promocional. </w:t>
            </w: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-Para aprobar la asignatura el estudiante rinde en mesa examen tribunal según fechas del Calendario académico de la </w:t>
            </w:r>
            <w:proofErr w:type="spellStart"/>
            <w:r w:rsidRPr="003719F0">
              <w:rPr>
                <w:rFonts w:asciiTheme="majorHAnsi" w:hAnsiTheme="majorHAnsi" w:cstheme="majorHAnsi"/>
                <w:sz w:val="20"/>
                <w:szCs w:val="20"/>
              </w:rPr>
              <w:t>FAyD</w:t>
            </w:r>
            <w:proofErr w:type="spellEnd"/>
            <w:r w:rsidRPr="003719F0">
              <w:rPr>
                <w:rFonts w:asciiTheme="majorHAnsi" w:hAnsiTheme="majorHAnsi" w:cstheme="majorHAnsi"/>
                <w:sz w:val="20"/>
                <w:szCs w:val="20"/>
              </w:rPr>
              <w:t>. Para alumnos regulares el examen puede ser escrito u oral, o ambos. Para los alumnos no regulares y libres es escrito y oral, cumplidos los otros requisitos (ver abajo).</w:t>
            </w:r>
          </w:p>
          <w:p w:rsidR="006059F3" w:rsidRPr="003719F0" w:rsidRDefault="006059F3" w:rsidP="0042551F">
            <w:pPr>
              <w:ind w:left="0" w:hanging="2"/>
              <w:jc w:val="both"/>
              <w:rPr>
                <w:rFonts w:asciiTheme="majorHAnsi" w:hAnsiTheme="majorHAnsi" w:cstheme="majorHAnsi"/>
                <w:sz w:val="20"/>
                <w:szCs w:val="20"/>
              </w:rPr>
            </w:pP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-Condición regular: estudiante que apruebe el examen parcial escrito u oral (examen y </w:t>
            </w:r>
            <w:proofErr w:type="spellStart"/>
            <w:r w:rsidRPr="003719F0">
              <w:rPr>
                <w:rFonts w:asciiTheme="majorHAnsi" w:hAnsiTheme="majorHAnsi" w:cstheme="majorHAnsi"/>
                <w:sz w:val="20"/>
                <w:szCs w:val="20"/>
              </w:rPr>
              <w:t>recuperatorio</w:t>
            </w:r>
            <w:proofErr w:type="spellEnd"/>
            <w:r w:rsidRPr="003719F0">
              <w:rPr>
                <w:rFonts w:asciiTheme="majorHAnsi" w:hAnsiTheme="majorHAnsi" w:cstheme="majorHAnsi"/>
                <w:sz w:val="20"/>
                <w:szCs w:val="20"/>
              </w:rPr>
              <w:t xml:space="preserve">), junto a la aprobación del 100% de trabajos prácticos y con un mínimo del 70% de asistencia a las clases. </w:t>
            </w: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Para rendir el examen parcial, el estudiante debe tener aprobados el total de trabajos </w:t>
            </w:r>
            <w:r w:rsidR="00443586" w:rsidRPr="003719F0">
              <w:rPr>
                <w:rFonts w:asciiTheme="majorHAnsi" w:hAnsiTheme="majorHAnsi" w:cstheme="majorHAnsi"/>
                <w:sz w:val="20"/>
                <w:szCs w:val="20"/>
              </w:rPr>
              <w:t>prácticos</w:t>
            </w:r>
            <w:r w:rsidRPr="003719F0">
              <w:rPr>
                <w:rFonts w:asciiTheme="majorHAnsi" w:hAnsiTheme="majorHAnsi" w:cstheme="majorHAnsi"/>
                <w:sz w:val="20"/>
                <w:szCs w:val="20"/>
              </w:rPr>
              <w:t xml:space="preserve"> f</w:t>
            </w:r>
            <w:r w:rsidR="007A7D8B">
              <w:rPr>
                <w:rFonts w:asciiTheme="majorHAnsi" w:hAnsiTheme="majorHAnsi" w:cstheme="majorHAnsi"/>
                <w:sz w:val="20"/>
                <w:szCs w:val="20"/>
              </w:rPr>
              <w:t xml:space="preserve">ijados hasta ese momento según </w:t>
            </w:r>
            <w:r w:rsidRPr="003719F0">
              <w:rPr>
                <w:rFonts w:asciiTheme="majorHAnsi" w:hAnsiTheme="majorHAnsi" w:cstheme="majorHAnsi"/>
                <w:sz w:val="20"/>
                <w:szCs w:val="20"/>
              </w:rPr>
              <w:t xml:space="preserve">Cronograma.  </w:t>
            </w:r>
          </w:p>
          <w:p w:rsidR="006059F3" w:rsidRPr="003719F0" w:rsidRDefault="006059F3" w:rsidP="0042551F">
            <w:pPr>
              <w:ind w:left="0" w:hanging="2"/>
              <w:jc w:val="both"/>
              <w:rPr>
                <w:rFonts w:asciiTheme="majorHAnsi" w:hAnsiTheme="majorHAnsi" w:cstheme="majorHAnsi"/>
                <w:sz w:val="20"/>
                <w:szCs w:val="20"/>
              </w:rPr>
            </w:pP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-Condición no regular: estudiante que no apruebe el examen parcial escrito u oral (examen y </w:t>
            </w:r>
            <w:proofErr w:type="spellStart"/>
            <w:r w:rsidRPr="003719F0">
              <w:rPr>
                <w:rFonts w:asciiTheme="majorHAnsi" w:hAnsiTheme="majorHAnsi" w:cstheme="majorHAnsi"/>
                <w:sz w:val="20"/>
                <w:szCs w:val="20"/>
              </w:rPr>
              <w:t>recuperatorio</w:t>
            </w:r>
            <w:proofErr w:type="spellEnd"/>
            <w:r w:rsidRPr="003719F0">
              <w:rPr>
                <w:rFonts w:asciiTheme="majorHAnsi" w:hAnsiTheme="majorHAnsi" w:cstheme="majorHAnsi"/>
                <w:sz w:val="20"/>
                <w:szCs w:val="20"/>
              </w:rPr>
              <w:t xml:space="preserve">), pero si tenga aprobados el 100% de trabajos prácticos junto a la asistencia mínima del 70% a las clases. Estudiante que apruebe el examen parcial escrito u oral (examen y </w:t>
            </w:r>
            <w:proofErr w:type="spellStart"/>
            <w:r w:rsidRPr="003719F0">
              <w:rPr>
                <w:rFonts w:asciiTheme="majorHAnsi" w:hAnsiTheme="majorHAnsi" w:cstheme="majorHAnsi"/>
                <w:sz w:val="20"/>
                <w:szCs w:val="20"/>
              </w:rPr>
              <w:t>recuperatorio</w:t>
            </w:r>
            <w:proofErr w:type="spellEnd"/>
            <w:r w:rsidRPr="003719F0">
              <w:rPr>
                <w:rFonts w:asciiTheme="majorHAnsi" w:hAnsiTheme="majorHAnsi" w:cstheme="majorHAnsi"/>
                <w:sz w:val="20"/>
                <w:szCs w:val="20"/>
              </w:rPr>
              <w:t>), pero no tenga aprobados el 100% de trabajos prácticos junto a la asistencia mínima del 70% a las clases.</w:t>
            </w:r>
          </w:p>
          <w:p w:rsidR="006059F3" w:rsidRPr="003719F0" w:rsidRDefault="006059F3" w:rsidP="0042551F">
            <w:pPr>
              <w:ind w:left="0" w:hanging="2"/>
              <w:jc w:val="both"/>
              <w:rPr>
                <w:rFonts w:asciiTheme="majorHAnsi" w:hAnsiTheme="majorHAnsi" w:cstheme="majorHAnsi"/>
                <w:sz w:val="20"/>
                <w:szCs w:val="20"/>
              </w:rPr>
            </w:pPr>
          </w:p>
          <w:p w:rsidR="006059F3" w:rsidRPr="003719F0" w:rsidRDefault="00226EC7" w:rsidP="0042551F">
            <w:pPr>
              <w:ind w:left="0" w:hanging="2"/>
              <w:jc w:val="both"/>
              <w:rPr>
                <w:rFonts w:asciiTheme="majorHAnsi" w:hAnsiTheme="majorHAnsi" w:cstheme="majorHAnsi"/>
                <w:sz w:val="20"/>
                <w:szCs w:val="20"/>
              </w:rPr>
            </w:pPr>
            <w:r w:rsidRPr="003719F0">
              <w:rPr>
                <w:rFonts w:asciiTheme="majorHAnsi" w:hAnsiTheme="majorHAnsi" w:cstheme="majorHAnsi"/>
                <w:sz w:val="20"/>
                <w:szCs w:val="20"/>
              </w:rPr>
              <w:t>-</w:t>
            </w:r>
            <w:proofErr w:type="spellStart"/>
            <w:r w:rsidRPr="003719F0">
              <w:rPr>
                <w:rFonts w:asciiTheme="majorHAnsi" w:hAnsiTheme="majorHAnsi" w:cstheme="majorHAnsi"/>
                <w:sz w:val="20"/>
                <w:szCs w:val="20"/>
              </w:rPr>
              <w:t>Recursante</w:t>
            </w:r>
            <w:proofErr w:type="spellEnd"/>
            <w:r w:rsidRPr="003719F0">
              <w:rPr>
                <w:rFonts w:asciiTheme="majorHAnsi" w:hAnsiTheme="majorHAnsi" w:cstheme="majorHAnsi"/>
                <w:sz w:val="20"/>
                <w:szCs w:val="20"/>
              </w:rPr>
              <w:t xml:space="preserve">: estudiante que no apruebe el examen parcial (examen y </w:t>
            </w:r>
            <w:proofErr w:type="spellStart"/>
            <w:r w:rsidRPr="003719F0">
              <w:rPr>
                <w:rFonts w:asciiTheme="majorHAnsi" w:hAnsiTheme="majorHAnsi" w:cstheme="majorHAnsi"/>
                <w:sz w:val="20"/>
                <w:szCs w:val="20"/>
              </w:rPr>
              <w:t>recuperatorio</w:t>
            </w:r>
            <w:proofErr w:type="spellEnd"/>
            <w:r w:rsidRPr="003719F0">
              <w:rPr>
                <w:rFonts w:asciiTheme="majorHAnsi" w:hAnsiTheme="majorHAnsi" w:cstheme="majorHAnsi"/>
                <w:sz w:val="20"/>
                <w:szCs w:val="20"/>
              </w:rPr>
              <w:t xml:space="preserve">) y que no cumpla con el 100% de aprobación de trabajos prácticos y el 70 % de </w:t>
            </w:r>
            <w:r w:rsidR="00443586" w:rsidRPr="003719F0">
              <w:rPr>
                <w:rFonts w:asciiTheme="majorHAnsi" w:hAnsiTheme="majorHAnsi" w:cstheme="majorHAnsi"/>
                <w:sz w:val="20"/>
                <w:szCs w:val="20"/>
              </w:rPr>
              <w:t>asistencia</w:t>
            </w:r>
            <w:r w:rsidRPr="003719F0">
              <w:rPr>
                <w:rFonts w:asciiTheme="majorHAnsi" w:hAnsiTheme="majorHAnsi" w:cstheme="majorHAnsi"/>
                <w:sz w:val="20"/>
                <w:szCs w:val="20"/>
              </w:rPr>
              <w:t xml:space="preserve"> a clases. De estos últimos, el cumplimiento de uno solo de los indicadores no es suficiente (sólo 1</w:t>
            </w:r>
            <w:r w:rsidR="00443586">
              <w:rPr>
                <w:rFonts w:asciiTheme="majorHAnsi" w:hAnsiTheme="majorHAnsi" w:cstheme="majorHAnsi"/>
                <w:sz w:val="20"/>
                <w:szCs w:val="20"/>
              </w:rPr>
              <w:t>00% prácticos o sólo 70 % asiste</w:t>
            </w:r>
            <w:r w:rsidRPr="003719F0">
              <w:rPr>
                <w:rFonts w:asciiTheme="majorHAnsi" w:hAnsiTheme="majorHAnsi" w:cstheme="majorHAnsi"/>
                <w:sz w:val="20"/>
                <w:szCs w:val="20"/>
              </w:rPr>
              <w:t>ncia)</w:t>
            </w:r>
          </w:p>
          <w:p w:rsidR="006059F3" w:rsidRPr="003719F0" w:rsidRDefault="006059F3" w:rsidP="0042551F">
            <w:pPr>
              <w:ind w:left="0" w:hanging="2"/>
              <w:jc w:val="both"/>
              <w:rPr>
                <w:rFonts w:asciiTheme="majorHAnsi" w:hAnsiTheme="majorHAnsi" w:cstheme="majorHAnsi"/>
                <w:sz w:val="20"/>
                <w:szCs w:val="20"/>
              </w:rPr>
            </w:pPr>
          </w:p>
          <w:p w:rsidR="006059F3" w:rsidRDefault="00226EC7" w:rsidP="00C6689F">
            <w:pPr>
              <w:ind w:left="0" w:hanging="2"/>
              <w:jc w:val="both"/>
              <w:rPr>
                <w:rFonts w:asciiTheme="majorHAnsi" w:hAnsiTheme="majorHAnsi" w:cstheme="majorHAnsi"/>
                <w:sz w:val="20"/>
                <w:szCs w:val="20"/>
              </w:rPr>
            </w:pPr>
            <w:r w:rsidRPr="003719F0">
              <w:rPr>
                <w:rFonts w:asciiTheme="majorHAnsi" w:hAnsiTheme="majorHAnsi" w:cstheme="majorHAnsi"/>
                <w:sz w:val="20"/>
                <w:szCs w:val="20"/>
              </w:rPr>
              <w:t>-Libre: aquel que se inscribe para rendir como tal en la asignatura. En primer lugar, el estudiante libre debe cumplir con la presentación y aprobación de Carpeta de Trabajos prácticos específica para estudiantes no regulares y libres. Una vez aprobada, puede rendir la materia en mesa de examen. La presentación de Carpeta debe realizarse con un mínimo de quince días antes de la fecha de la mesa de examen, una vez corregida y aprobada. El examen final será escrito y oral.</w:t>
            </w:r>
          </w:p>
          <w:p w:rsidR="00443586" w:rsidRPr="003719F0" w:rsidRDefault="00443586" w:rsidP="0042551F">
            <w:pPr>
              <w:ind w:left="0" w:hanging="2"/>
              <w:jc w:val="both"/>
              <w:rPr>
                <w:rFonts w:asciiTheme="majorHAnsi" w:hAnsiTheme="majorHAnsi" w:cstheme="majorHAnsi"/>
                <w:sz w:val="20"/>
                <w:szCs w:val="20"/>
              </w:rPr>
            </w:pPr>
          </w:p>
          <w:p w:rsidR="006059F3" w:rsidRPr="008F517B" w:rsidRDefault="00226EC7" w:rsidP="008F517B">
            <w:pPr>
              <w:ind w:left="0" w:hanging="2"/>
              <w:jc w:val="both"/>
              <w:rPr>
                <w:rFonts w:asciiTheme="majorHAnsi" w:hAnsiTheme="majorHAnsi" w:cstheme="majorHAnsi"/>
                <w:sz w:val="20"/>
                <w:szCs w:val="20"/>
              </w:rPr>
            </w:pPr>
            <w:r w:rsidRPr="003719F0">
              <w:rPr>
                <w:rFonts w:asciiTheme="majorHAnsi" w:hAnsiTheme="majorHAnsi" w:cstheme="majorHAnsi"/>
                <w:sz w:val="20"/>
                <w:szCs w:val="20"/>
              </w:rPr>
              <w:t xml:space="preserve">-Libre por </w:t>
            </w:r>
            <w:r w:rsidR="00443586" w:rsidRPr="003719F0">
              <w:rPr>
                <w:rFonts w:asciiTheme="majorHAnsi" w:hAnsiTheme="majorHAnsi" w:cstheme="majorHAnsi"/>
                <w:sz w:val="20"/>
                <w:szCs w:val="20"/>
              </w:rPr>
              <w:t>vencimiento</w:t>
            </w:r>
            <w:r w:rsidRPr="003719F0">
              <w:rPr>
                <w:rFonts w:asciiTheme="majorHAnsi" w:hAnsiTheme="majorHAnsi" w:cstheme="majorHAnsi"/>
                <w:sz w:val="20"/>
                <w:szCs w:val="20"/>
              </w:rPr>
              <w:t xml:space="preserve"> de la Regularidad: aquellos alumnos que inicialmente adquirieron regularidad, pero que, por el paso del tiempo se transforma su condición de alumnos regular a libre, están exceptuados de realizar una nueva Carpeta de Trabajos prácticos. Si deben llevar a la mesa de examen esa Carpeta aprobada y firmada para constatar. De lo contrario, deberán realizar la Carpeta para </w:t>
            </w:r>
            <w:r w:rsidR="00443586" w:rsidRPr="003719F0">
              <w:rPr>
                <w:rFonts w:asciiTheme="majorHAnsi" w:hAnsiTheme="majorHAnsi" w:cstheme="majorHAnsi"/>
                <w:sz w:val="20"/>
                <w:szCs w:val="20"/>
              </w:rPr>
              <w:t>alumnos</w:t>
            </w:r>
            <w:r w:rsidRPr="003719F0">
              <w:rPr>
                <w:rFonts w:asciiTheme="majorHAnsi" w:hAnsiTheme="majorHAnsi" w:cstheme="majorHAnsi"/>
                <w:sz w:val="20"/>
                <w:szCs w:val="20"/>
              </w:rPr>
              <w:t xml:space="preserve"> libres.</w:t>
            </w:r>
          </w:p>
        </w:tc>
      </w:tr>
    </w:tbl>
    <w:p w:rsidR="00AC439B" w:rsidRDefault="00AC439B" w:rsidP="00514146">
      <w:pPr>
        <w:spacing w:line="360" w:lineRule="auto"/>
        <w:ind w:leftChars="0" w:left="0" w:firstLineChars="0" w:firstLine="0"/>
        <w:jc w:val="both"/>
        <w:rPr>
          <w:rFonts w:asciiTheme="majorHAnsi" w:eastAsia="Calibri" w:hAnsiTheme="majorHAnsi" w:cstheme="majorHAnsi"/>
          <w:b/>
          <w:color w:val="000000"/>
          <w:sz w:val="22"/>
          <w:szCs w:val="22"/>
        </w:rPr>
      </w:pPr>
    </w:p>
    <w:p w:rsidR="006059F3" w:rsidRPr="003719F0" w:rsidRDefault="00226EC7" w:rsidP="00514146">
      <w:pPr>
        <w:spacing w:line="360" w:lineRule="auto"/>
        <w:ind w:leftChars="0" w:left="0" w:firstLineChars="0" w:firstLine="0"/>
        <w:jc w:val="both"/>
        <w:rPr>
          <w:rFonts w:asciiTheme="majorHAnsi" w:hAnsiTheme="majorHAnsi" w:cstheme="majorHAnsi"/>
        </w:rPr>
      </w:pPr>
      <w:r w:rsidRPr="003719F0">
        <w:rPr>
          <w:rFonts w:asciiTheme="majorHAnsi" w:eastAsia="Calibri" w:hAnsiTheme="majorHAnsi" w:cstheme="majorHAnsi"/>
          <w:b/>
          <w:color w:val="000000"/>
          <w:sz w:val="22"/>
          <w:szCs w:val="22"/>
        </w:rPr>
        <w:lastRenderedPageBreak/>
        <w:t xml:space="preserve">7. BIBLIOGRAFÍA </w:t>
      </w:r>
      <w:r w:rsidRPr="003719F0">
        <w:rPr>
          <w:rFonts w:asciiTheme="majorHAnsi" w:eastAsia="Calibri" w:hAnsiTheme="majorHAnsi" w:cstheme="majorHAnsi"/>
          <w:b/>
          <w:i/>
          <w:color w:val="000000"/>
          <w:sz w:val="22"/>
          <w:szCs w:val="22"/>
        </w:rPr>
        <w:t>(Según Normas APA)</w:t>
      </w:r>
    </w:p>
    <w:tbl>
      <w:tblPr>
        <w:tblStyle w:val="1"/>
        <w:tblW w:w="9337" w:type="dxa"/>
        <w:tblInd w:w="-7" w:type="dxa"/>
        <w:tblLayout w:type="fixed"/>
        <w:tblLook w:val="0000" w:firstRow="0" w:lastRow="0" w:firstColumn="0" w:lastColumn="0" w:noHBand="0" w:noVBand="0"/>
      </w:tblPr>
      <w:tblGrid>
        <w:gridCol w:w="9337"/>
      </w:tblGrid>
      <w:tr w:rsidR="006059F3" w:rsidRPr="003719F0">
        <w:trPr>
          <w:trHeight w:val="340"/>
        </w:trPr>
        <w:tc>
          <w:tcPr>
            <w:tcW w:w="9337" w:type="dxa"/>
            <w:tcBorders>
              <w:top w:val="single" w:sz="6" w:space="0" w:color="C0C0C0"/>
              <w:left w:val="single" w:sz="6" w:space="0" w:color="C0C0C0"/>
              <w:bottom w:val="single" w:sz="6" w:space="0" w:color="C0C0C0"/>
              <w:right w:val="single" w:sz="6" w:space="0" w:color="C0C0C0"/>
            </w:tcBorders>
            <w:vAlign w:val="center"/>
          </w:tcPr>
          <w:p w:rsidR="006059F3" w:rsidRPr="00B8045F" w:rsidRDefault="006E61AC" w:rsidP="008F517B">
            <w:pPr>
              <w:ind w:leftChars="0" w:left="0" w:firstLineChars="0" w:firstLine="0"/>
              <w:jc w:val="both"/>
              <w:rPr>
                <w:rFonts w:asciiTheme="majorHAnsi" w:hAnsiTheme="majorHAnsi" w:cstheme="majorHAnsi"/>
                <w:b/>
              </w:rPr>
            </w:pPr>
            <w:r>
              <w:rPr>
                <w:rFonts w:asciiTheme="majorHAnsi" w:hAnsiTheme="majorHAnsi" w:cstheme="majorHAnsi"/>
                <w:b/>
              </w:rPr>
              <w:t>Bibliografía Unidad 1</w:t>
            </w:r>
          </w:p>
          <w:p w:rsidR="006F5D0C" w:rsidRDefault="007A7D8B" w:rsidP="00164DA0">
            <w:pPr>
              <w:ind w:leftChars="0" w:left="0" w:firstLineChars="0" w:firstLine="0"/>
              <w:jc w:val="both"/>
              <w:rPr>
                <w:rFonts w:asciiTheme="majorHAnsi" w:hAnsiTheme="majorHAnsi" w:cstheme="majorHAnsi"/>
              </w:rPr>
            </w:pPr>
            <w:proofErr w:type="spellStart"/>
            <w:r>
              <w:rPr>
                <w:rFonts w:asciiTheme="majorHAnsi" w:hAnsiTheme="majorHAnsi" w:cstheme="majorHAnsi"/>
              </w:rPr>
              <w:t>Papalia</w:t>
            </w:r>
            <w:proofErr w:type="spellEnd"/>
            <w:r>
              <w:rPr>
                <w:rFonts w:asciiTheme="majorHAnsi" w:hAnsiTheme="majorHAnsi" w:cstheme="majorHAnsi"/>
              </w:rPr>
              <w:t xml:space="preserve">, D. E., </w:t>
            </w:r>
            <w:proofErr w:type="spellStart"/>
            <w:r w:rsidR="006F5D0C" w:rsidRPr="003719F0">
              <w:rPr>
                <w:rFonts w:asciiTheme="majorHAnsi" w:hAnsiTheme="majorHAnsi" w:cstheme="majorHAnsi"/>
              </w:rPr>
              <w:t>Feldman</w:t>
            </w:r>
            <w:proofErr w:type="spellEnd"/>
            <w:r>
              <w:rPr>
                <w:rFonts w:asciiTheme="majorHAnsi" w:hAnsiTheme="majorHAnsi" w:cstheme="majorHAnsi"/>
              </w:rPr>
              <w:t xml:space="preserve"> R.</w:t>
            </w:r>
            <w:r w:rsidR="006F5D0C" w:rsidRPr="003719F0">
              <w:rPr>
                <w:rFonts w:asciiTheme="majorHAnsi" w:hAnsiTheme="majorHAnsi" w:cstheme="majorHAnsi"/>
              </w:rPr>
              <w:t xml:space="preserve"> D. </w:t>
            </w:r>
            <w:r>
              <w:rPr>
                <w:rFonts w:asciiTheme="majorHAnsi" w:hAnsiTheme="majorHAnsi" w:cstheme="majorHAnsi"/>
              </w:rPr>
              <w:t xml:space="preserve">y </w:t>
            </w:r>
            <w:proofErr w:type="spellStart"/>
            <w:r>
              <w:rPr>
                <w:rFonts w:asciiTheme="majorHAnsi" w:hAnsiTheme="majorHAnsi" w:cstheme="majorHAnsi"/>
              </w:rPr>
              <w:t>Martorell</w:t>
            </w:r>
            <w:proofErr w:type="spellEnd"/>
            <w:r>
              <w:rPr>
                <w:rFonts w:asciiTheme="majorHAnsi" w:hAnsiTheme="majorHAnsi" w:cstheme="majorHAnsi"/>
              </w:rPr>
              <w:t>, G.</w:t>
            </w:r>
            <w:r w:rsidR="006F5D0C" w:rsidRPr="003719F0">
              <w:rPr>
                <w:rFonts w:asciiTheme="majorHAnsi" w:hAnsiTheme="majorHAnsi" w:cstheme="majorHAnsi"/>
              </w:rPr>
              <w:t xml:space="preserve"> (2012). Desarrollo Humano</w:t>
            </w:r>
            <w:r>
              <w:rPr>
                <w:rFonts w:asciiTheme="majorHAnsi" w:hAnsiTheme="majorHAnsi" w:cstheme="majorHAnsi"/>
              </w:rPr>
              <w:t xml:space="preserve"> (12ma ed.).México: McGraw-Hill/Interamericana Editores. Cap</w:t>
            </w:r>
            <w:r w:rsidR="006F5D0C" w:rsidRPr="003719F0">
              <w:rPr>
                <w:rFonts w:asciiTheme="majorHAnsi" w:hAnsiTheme="majorHAnsi" w:cstheme="majorHAnsi"/>
              </w:rPr>
              <w:t xml:space="preserve">. 1 (pp.4 a </w:t>
            </w:r>
            <w:r w:rsidR="00771C9C">
              <w:rPr>
                <w:rFonts w:asciiTheme="majorHAnsi" w:hAnsiTheme="majorHAnsi" w:cstheme="majorHAnsi"/>
              </w:rPr>
              <w:t>19</w:t>
            </w:r>
            <w:r>
              <w:rPr>
                <w:rFonts w:asciiTheme="majorHAnsi" w:hAnsiTheme="majorHAnsi" w:cstheme="majorHAnsi"/>
              </w:rPr>
              <w:t>) y Cap</w:t>
            </w:r>
            <w:r w:rsidR="003E01E0" w:rsidRPr="003719F0">
              <w:rPr>
                <w:rFonts w:asciiTheme="majorHAnsi" w:hAnsiTheme="majorHAnsi" w:cstheme="majorHAnsi"/>
              </w:rPr>
              <w:t>. 2 (</w:t>
            </w:r>
            <w:proofErr w:type="spellStart"/>
            <w:r w:rsidR="003E01E0" w:rsidRPr="003719F0">
              <w:rPr>
                <w:rFonts w:asciiTheme="majorHAnsi" w:hAnsiTheme="majorHAnsi" w:cstheme="majorHAnsi"/>
              </w:rPr>
              <w:t>pp</w:t>
            </w:r>
            <w:proofErr w:type="spellEnd"/>
            <w:r w:rsidR="003E01E0" w:rsidRPr="003719F0">
              <w:rPr>
                <w:rFonts w:asciiTheme="majorHAnsi" w:hAnsiTheme="majorHAnsi" w:cstheme="majorHAnsi"/>
              </w:rPr>
              <w:t xml:space="preserve"> 24-38).</w:t>
            </w:r>
          </w:p>
          <w:p w:rsidR="00771C9C" w:rsidRPr="003719F0" w:rsidRDefault="00771C9C" w:rsidP="00164DA0">
            <w:pPr>
              <w:ind w:leftChars="0" w:left="0" w:firstLineChars="0" w:firstLine="0"/>
              <w:jc w:val="both"/>
              <w:rPr>
                <w:rFonts w:asciiTheme="majorHAnsi" w:hAnsiTheme="majorHAnsi" w:cstheme="majorHAnsi"/>
              </w:rPr>
            </w:pPr>
          </w:p>
          <w:p w:rsidR="006F5D0C" w:rsidRDefault="00771C9C" w:rsidP="003E01E0">
            <w:pPr>
              <w:ind w:leftChars="0" w:left="0" w:firstLineChars="0" w:firstLine="0"/>
              <w:jc w:val="both"/>
              <w:rPr>
                <w:rFonts w:asciiTheme="majorHAnsi" w:hAnsiTheme="majorHAnsi" w:cstheme="majorHAnsi"/>
              </w:rPr>
            </w:pPr>
            <w:proofErr w:type="spellStart"/>
            <w:r w:rsidRPr="003719F0">
              <w:rPr>
                <w:rFonts w:asciiTheme="majorHAnsi" w:hAnsiTheme="majorHAnsi" w:cstheme="majorHAnsi"/>
              </w:rPr>
              <w:t>Wadsworth</w:t>
            </w:r>
            <w:proofErr w:type="gramStart"/>
            <w:r w:rsidRPr="003719F0">
              <w:rPr>
                <w:rFonts w:asciiTheme="majorHAnsi" w:hAnsiTheme="majorHAnsi" w:cstheme="majorHAnsi"/>
              </w:rPr>
              <w:t>,B.J</w:t>
            </w:r>
            <w:proofErr w:type="spellEnd"/>
            <w:proofErr w:type="gramEnd"/>
            <w:r w:rsidRPr="003719F0">
              <w:rPr>
                <w:rFonts w:asciiTheme="majorHAnsi" w:hAnsiTheme="majorHAnsi" w:cstheme="majorHAnsi"/>
              </w:rPr>
              <w:t xml:space="preserve">. </w:t>
            </w:r>
            <w:r w:rsidRPr="003719F0">
              <w:rPr>
                <w:rFonts w:asciiTheme="majorHAnsi" w:hAnsiTheme="majorHAnsi" w:cstheme="majorHAnsi"/>
                <w:i/>
              </w:rPr>
              <w:t>Teoría de Piaget del desarrollo cognoscitivo y afectivo</w:t>
            </w:r>
            <w:r w:rsidRPr="003719F0">
              <w:rPr>
                <w:rFonts w:asciiTheme="majorHAnsi" w:hAnsiTheme="majorHAnsi" w:cstheme="majorHAnsi"/>
              </w:rPr>
              <w:t>. México. Diana 1989.</w:t>
            </w:r>
          </w:p>
          <w:p w:rsidR="00771C9C" w:rsidRPr="003719F0" w:rsidRDefault="00771C9C" w:rsidP="003E01E0">
            <w:pPr>
              <w:ind w:leftChars="0" w:left="0" w:firstLineChars="0" w:firstLine="0"/>
              <w:jc w:val="both"/>
              <w:rPr>
                <w:rFonts w:asciiTheme="majorHAnsi" w:hAnsiTheme="majorHAnsi" w:cstheme="majorHAnsi"/>
              </w:rPr>
            </w:pPr>
          </w:p>
          <w:p w:rsidR="003E01E0" w:rsidRDefault="00226EC7" w:rsidP="00DB5617">
            <w:pPr>
              <w:ind w:left="-2" w:firstLineChars="0" w:firstLine="0"/>
              <w:jc w:val="both"/>
              <w:rPr>
                <w:rFonts w:asciiTheme="majorHAnsi" w:hAnsiTheme="majorHAnsi" w:cstheme="majorHAnsi"/>
              </w:rPr>
            </w:pPr>
            <w:proofErr w:type="spellStart"/>
            <w:r w:rsidRPr="003719F0">
              <w:rPr>
                <w:rFonts w:asciiTheme="majorHAnsi" w:hAnsiTheme="majorHAnsi" w:cstheme="majorHAnsi"/>
              </w:rPr>
              <w:t>Car</w:t>
            </w:r>
            <w:r w:rsidR="003E01E0" w:rsidRPr="003719F0">
              <w:rPr>
                <w:rFonts w:asciiTheme="majorHAnsi" w:hAnsiTheme="majorHAnsi" w:cstheme="majorHAnsi"/>
              </w:rPr>
              <w:t>li</w:t>
            </w:r>
            <w:proofErr w:type="spellEnd"/>
            <w:r w:rsidR="003E01E0" w:rsidRPr="003719F0">
              <w:rPr>
                <w:rFonts w:asciiTheme="majorHAnsi" w:hAnsiTheme="majorHAnsi" w:cstheme="majorHAnsi"/>
              </w:rPr>
              <w:t>, S.</w:t>
            </w:r>
            <w:r w:rsidRPr="003719F0">
              <w:rPr>
                <w:rFonts w:asciiTheme="majorHAnsi" w:hAnsiTheme="majorHAnsi" w:cstheme="majorHAnsi"/>
              </w:rPr>
              <w:t xml:space="preserve"> (2006) compiladora. La cuestión de la infancia: entre la escuela, la calle  y el shopping. Parte IV. Buenos Aires. Paidós.</w:t>
            </w:r>
          </w:p>
          <w:p w:rsidR="003E01E0" w:rsidRPr="003719F0" w:rsidRDefault="00226EC7" w:rsidP="00771C9C">
            <w:pPr>
              <w:ind w:leftChars="0" w:left="0" w:firstLineChars="0" w:firstLine="0"/>
              <w:jc w:val="both"/>
              <w:rPr>
                <w:rFonts w:asciiTheme="majorHAnsi" w:hAnsiTheme="majorHAnsi" w:cstheme="majorHAnsi"/>
              </w:rPr>
            </w:pPr>
            <w:r w:rsidRPr="003719F0">
              <w:rPr>
                <w:rFonts w:asciiTheme="majorHAnsi" w:hAnsiTheme="majorHAnsi" w:cstheme="majorHAnsi"/>
              </w:rPr>
              <w:t xml:space="preserve"> </w:t>
            </w:r>
          </w:p>
          <w:p w:rsidR="00ED7A60" w:rsidRDefault="00490F77" w:rsidP="00771C9C">
            <w:pPr>
              <w:ind w:left="0" w:hanging="2"/>
              <w:jc w:val="both"/>
              <w:rPr>
                <w:rFonts w:asciiTheme="majorHAnsi" w:hAnsiTheme="majorHAnsi" w:cstheme="majorHAnsi"/>
              </w:rPr>
            </w:pPr>
            <w:proofErr w:type="spellStart"/>
            <w:r w:rsidRPr="003719F0">
              <w:rPr>
                <w:rFonts w:asciiTheme="majorHAnsi" w:hAnsiTheme="majorHAnsi" w:cstheme="majorHAnsi"/>
              </w:rPr>
              <w:t>T</w:t>
            </w:r>
            <w:r w:rsidR="00226EC7" w:rsidRPr="003719F0">
              <w:rPr>
                <w:rFonts w:asciiTheme="majorHAnsi" w:hAnsiTheme="majorHAnsi" w:cstheme="majorHAnsi"/>
              </w:rPr>
              <w:t>allaferro</w:t>
            </w:r>
            <w:proofErr w:type="spellEnd"/>
            <w:r w:rsidR="00226EC7" w:rsidRPr="003719F0">
              <w:rPr>
                <w:rFonts w:asciiTheme="majorHAnsi" w:hAnsiTheme="majorHAnsi" w:cstheme="majorHAnsi"/>
              </w:rPr>
              <w:t>, A. (2005) “</w:t>
            </w:r>
            <w:r w:rsidR="00226EC7" w:rsidRPr="003719F0">
              <w:rPr>
                <w:rFonts w:asciiTheme="majorHAnsi" w:hAnsiTheme="majorHAnsi" w:cstheme="majorHAnsi"/>
                <w:i/>
              </w:rPr>
              <w:t>Curso Básico de Psicoanálisis</w:t>
            </w:r>
            <w:r w:rsidR="00226EC7" w:rsidRPr="003719F0">
              <w:rPr>
                <w:rFonts w:asciiTheme="majorHAnsi" w:hAnsiTheme="majorHAnsi" w:cstheme="majorHAnsi"/>
              </w:rPr>
              <w:t>”. Décimo sexta Edición. Buenos Aires. Paidós.</w:t>
            </w:r>
          </w:p>
          <w:p w:rsidR="00ED7A60" w:rsidRPr="00ED7A60" w:rsidRDefault="00ED7A60" w:rsidP="00ED7A60">
            <w:pPr>
              <w:ind w:leftChars="0" w:left="0" w:firstLineChars="0" w:firstLine="0"/>
              <w:jc w:val="both"/>
              <w:rPr>
                <w:rFonts w:asciiTheme="majorHAnsi" w:hAnsiTheme="majorHAnsi" w:cstheme="majorHAnsi"/>
              </w:rPr>
            </w:pPr>
          </w:p>
          <w:p w:rsidR="006059F3" w:rsidRPr="00B8045F" w:rsidRDefault="006E61AC" w:rsidP="0042551F">
            <w:pPr>
              <w:ind w:left="0" w:hanging="2"/>
              <w:jc w:val="both"/>
              <w:rPr>
                <w:rFonts w:asciiTheme="majorHAnsi" w:hAnsiTheme="majorHAnsi" w:cstheme="majorHAnsi"/>
                <w:b/>
              </w:rPr>
            </w:pPr>
            <w:r>
              <w:rPr>
                <w:rFonts w:asciiTheme="majorHAnsi" w:hAnsiTheme="majorHAnsi" w:cstheme="majorHAnsi"/>
                <w:b/>
              </w:rPr>
              <w:t>Bibliografía Unidad 2</w:t>
            </w:r>
          </w:p>
          <w:p w:rsidR="003E01E0" w:rsidRPr="008F517B" w:rsidRDefault="008F517B" w:rsidP="008F517B">
            <w:pPr>
              <w:ind w:leftChars="0" w:left="0" w:firstLineChars="0" w:firstLine="0"/>
              <w:jc w:val="both"/>
              <w:rPr>
                <w:rFonts w:asciiTheme="majorHAnsi" w:hAnsiTheme="majorHAnsi" w:cstheme="majorHAnsi"/>
              </w:rPr>
            </w:pPr>
            <w:proofErr w:type="spellStart"/>
            <w:r w:rsidRPr="008F517B">
              <w:rPr>
                <w:rFonts w:asciiTheme="majorHAnsi" w:hAnsiTheme="majorHAnsi" w:cstheme="majorHAnsi"/>
              </w:rPr>
              <w:t>Papalia</w:t>
            </w:r>
            <w:proofErr w:type="spellEnd"/>
            <w:r w:rsidRPr="008F517B">
              <w:rPr>
                <w:rFonts w:asciiTheme="majorHAnsi" w:hAnsiTheme="majorHAnsi" w:cstheme="majorHAnsi"/>
              </w:rPr>
              <w:t xml:space="preserve">, D. E., </w:t>
            </w:r>
            <w:proofErr w:type="spellStart"/>
            <w:r w:rsidRPr="008F517B">
              <w:rPr>
                <w:rFonts w:asciiTheme="majorHAnsi" w:hAnsiTheme="majorHAnsi" w:cstheme="majorHAnsi"/>
              </w:rPr>
              <w:t>Feldman</w:t>
            </w:r>
            <w:proofErr w:type="spellEnd"/>
            <w:r w:rsidRPr="008F517B">
              <w:rPr>
                <w:rFonts w:asciiTheme="majorHAnsi" w:hAnsiTheme="majorHAnsi" w:cstheme="majorHAnsi"/>
              </w:rPr>
              <w:t xml:space="preserve"> R. D. y </w:t>
            </w:r>
            <w:proofErr w:type="spellStart"/>
            <w:r w:rsidRPr="008F517B">
              <w:rPr>
                <w:rFonts w:asciiTheme="majorHAnsi" w:hAnsiTheme="majorHAnsi" w:cstheme="majorHAnsi"/>
              </w:rPr>
              <w:t>Martorell</w:t>
            </w:r>
            <w:proofErr w:type="spellEnd"/>
            <w:r w:rsidRPr="008F517B">
              <w:rPr>
                <w:rFonts w:asciiTheme="majorHAnsi" w:hAnsiTheme="majorHAnsi" w:cstheme="majorHAnsi"/>
              </w:rPr>
              <w:t>, G.</w:t>
            </w:r>
            <w:r>
              <w:rPr>
                <w:rFonts w:asciiTheme="majorHAnsi" w:hAnsiTheme="majorHAnsi" w:cstheme="majorHAnsi"/>
              </w:rPr>
              <w:t xml:space="preserve"> (2012). </w:t>
            </w:r>
            <w:r w:rsidR="003E01E0" w:rsidRPr="003719F0">
              <w:rPr>
                <w:rFonts w:asciiTheme="majorHAnsi" w:hAnsiTheme="majorHAnsi" w:cstheme="majorHAnsi"/>
              </w:rPr>
              <w:t xml:space="preserve">Desarrollo Humano </w:t>
            </w:r>
            <w:r>
              <w:rPr>
                <w:rFonts w:asciiTheme="majorHAnsi" w:hAnsiTheme="majorHAnsi" w:cstheme="majorHAnsi"/>
              </w:rPr>
              <w:t xml:space="preserve"> (12ma ed.).México: McGraw-Hill</w:t>
            </w:r>
            <w:r w:rsidRPr="008F517B">
              <w:rPr>
                <w:rFonts w:asciiTheme="majorHAnsi" w:hAnsiTheme="majorHAnsi" w:cstheme="majorHAnsi"/>
              </w:rPr>
              <w:t>/Interamericana Editores</w:t>
            </w:r>
            <w:r w:rsidR="003E01E0" w:rsidRPr="003719F0">
              <w:rPr>
                <w:rFonts w:asciiTheme="majorHAnsi" w:hAnsiTheme="majorHAnsi" w:cstheme="majorHAnsi"/>
              </w:rPr>
              <w:t xml:space="preserve"> </w:t>
            </w:r>
            <w:r w:rsidRPr="008F517B">
              <w:rPr>
                <w:rFonts w:asciiTheme="majorHAnsi" w:hAnsiTheme="majorHAnsi" w:cstheme="majorHAnsi"/>
              </w:rPr>
              <w:t>Cap</w:t>
            </w:r>
            <w:r w:rsidR="00DB5617">
              <w:rPr>
                <w:rFonts w:asciiTheme="majorHAnsi" w:hAnsiTheme="majorHAnsi" w:cstheme="majorHAnsi"/>
              </w:rPr>
              <w:t>. 4 (pp. 115-130) Cap. 5 (pp.144-1</w:t>
            </w:r>
            <w:r w:rsidR="00771C9C">
              <w:rPr>
                <w:rFonts w:asciiTheme="majorHAnsi" w:hAnsiTheme="majorHAnsi" w:cstheme="majorHAnsi"/>
              </w:rPr>
              <w:t>66</w:t>
            </w:r>
            <w:r w:rsidR="00DB5617">
              <w:rPr>
                <w:rFonts w:asciiTheme="majorHAnsi" w:hAnsiTheme="majorHAnsi" w:cstheme="majorHAnsi"/>
              </w:rPr>
              <w:t>)</w:t>
            </w:r>
            <w:r w:rsidR="003E01E0" w:rsidRPr="008F517B">
              <w:rPr>
                <w:rFonts w:asciiTheme="majorHAnsi" w:hAnsiTheme="majorHAnsi" w:cstheme="majorHAnsi"/>
              </w:rPr>
              <w:t xml:space="preserve"> y </w:t>
            </w:r>
            <w:r w:rsidRPr="008F517B">
              <w:rPr>
                <w:rFonts w:asciiTheme="majorHAnsi" w:hAnsiTheme="majorHAnsi" w:cstheme="majorHAnsi"/>
              </w:rPr>
              <w:t xml:space="preserve">Cap. </w:t>
            </w:r>
            <w:r w:rsidR="00771C9C">
              <w:rPr>
                <w:rFonts w:asciiTheme="majorHAnsi" w:hAnsiTheme="majorHAnsi" w:cstheme="majorHAnsi"/>
              </w:rPr>
              <w:t>6 (pp.176 a 184 y 188-196</w:t>
            </w:r>
            <w:r w:rsidR="003E01E0" w:rsidRPr="008F517B">
              <w:rPr>
                <w:rFonts w:asciiTheme="majorHAnsi" w:hAnsiTheme="majorHAnsi" w:cstheme="majorHAnsi"/>
              </w:rPr>
              <w:t>).</w:t>
            </w:r>
          </w:p>
          <w:p w:rsidR="003E01E0" w:rsidRPr="008F517B" w:rsidRDefault="003E01E0" w:rsidP="003E01E0">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proofErr w:type="spellStart"/>
            <w:r w:rsidRPr="003719F0">
              <w:rPr>
                <w:rFonts w:asciiTheme="majorHAnsi" w:hAnsiTheme="majorHAnsi" w:cstheme="majorHAnsi"/>
                <w:lang w:val="en-US"/>
              </w:rPr>
              <w:t>Lowenfeld</w:t>
            </w:r>
            <w:proofErr w:type="spellEnd"/>
            <w:r w:rsidRPr="003719F0">
              <w:rPr>
                <w:rFonts w:asciiTheme="majorHAnsi" w:hAnsiTheme="majorHAnsi" w:cstheme="majorHAnsi"/>
                <w:lang w:val="en-US"/>
              </w:rPr>
              <w:t xml:space="preserve">, V. y Lambert </w:t>
            </w:r>
            <w:proofErr w:type="spellStart"/>
            <w:r w:rsidRPr="003719F0">
              <w:rPr>
                <w:rFonts w:asciiTheme="majorHAnsi" w:hAnsiTheme="majorHAnsi" w:cstheme="majorHAnsi"/>
                <w:lang w:val="en-US"/>
              </w:rPr>
              <w:t>Brittain</w:t>
            </w:r>
            <w:proofErr w:type="spellEnd"/>
            <w:r w:rsidRPr="003719F0">
              <w:rPr>
                <w:rFonts w:asciiTheme="majorHAnsi" w:hAnsiTheme="majorHAnsi" w:cstheme="majorHAnsi"/>
                <w:lang w:val="en-US"/>
              </w:rPr>
              <w:t>, W. (1973)</w:t>
            </w:r>
            <w:r w:rsidR="00490F77" w:rsidRPr="003719F0">
              <w:rPr>
                <w:rFonts w:asciiTheme="majorHAnsi" w:hAnsiTheme="majorHAnsi" w:cstheme="majorHAnsi"/>
                <w:lang w:val="en-US"/>
              </w:rPr>
              <w:t>.</w:t>
            </w:r>
            <w:r w:rsidRPr="003719F0">
              <w:rPr>
                <w:rFonts w:asciiTheme="majorHAnsi" w:hAnsiTheme="majorHAnsi" w:cstheme="majorHAnsi"/>
                <w:lang w:val="en-US"/>
              </w:rPr>
              <w:t xml:space="preserve"> </w:t>
            </w:r>
            <w:r w:rsidRPr="003719F0">
              <w:rPr>
                <w:rFonts w:asciiTheme="majorHAnsi" w:hAnsiTheme="majorHAnsi" w:cstheme="majorHAnsi"/>
              </w:rPr>
              <w:t xml:space="preserve">Desarrollo de la Capacidad creadora. Editorial </w:t>
            </w:r>
            <w:proofErr w:type="spellStart"/>
            <w:r w:rsidRPr="003719F0">
              <w:rPr>
                <w:rFonts w:asciiTheme="majorHAnsi" w:hAnsiTheme="majorHAnsi" w:cstheme="majorHAnsi"/>
              </w:rPr>
              <w:t>Kapelusz</w:t>
            </w:r>
            <w:proofErr w:type="spellEnd"/>
            <w:r w:rsidRPr="003719F0">
              <w:rPr>
                <w:rFonts w:asciiTheme="majorHAnsi" w:hAnsiTheme="majorHAnsi" w:cstheme="majorHAnsi"/>
              </w:rPr>
              <w:t xml:space="preserve">. Buenos Aires. Cap. 5 Los comienzos de la autoexpresión. La etapa del garabateo: de 2 a 4 años (pp. 119-145). </w:t>
            </w:r>
          </w:p>
          <w:p w:rsidR="003E01E0" w:rsidRPr="003719F0" w:rsidRDefault="003E01E0" w:rsidP="007A7D8B">
            <w:pPr>
              <w:ind w:leftChars="0" w:left="0" w:firstLineChars="0" w:firstLine="0"/>
              <w:jc w:val="both"/>
              <w:rPr>
                <w:rFonts w:asciiTheme="majorHAnsi" w:hAnsiTheme="majorHAnsi" w:cstheme="majorHAnsi"/>
              </w:rPr>
            </w:pPr>
          </w:p>
          <w:p w:rsidR="00164DA0" w:rsidRPr="00164DA0" w:rsidRDefault="00164DA0" w:rsidP="00164DA0">
            <w:pPr>
              <w:ind w:left="-2" w:firstLineChars="0" w:firstLine="0"/>
              <w:jc w:val="both"/>
              <w:rPr>
                <w:rFonts w:asciiTheme="majorHAnsi" w:hAnsiTheme="majorHAnsi" w:cstheme="majorHAnsi"/>
              </w:rPr>
            </w:pPr>
            <w:r w:rsidRPr="00164DA0">
              <w:rPr>
                <w:rFonts w:asciiTheme="majorHAnsi" w:hAnsiTheme="majorHAnsi" w:cstheme="majorHAnsi"/>
              </w:rPr>
              <w:t xml:space="preserve">González Cuenca, A. M., Fuentes, M. J., De La Morena, M. L. y Barajas, C. (1995). Psicología del desarrollo. Teorías y prácticas. El juego espontáneo: Características, evolución e interacción entre iguales. España: Ed. Aljibe. pp. 249-258. </w:t>
            </w:r>
          </w:p>
          <w:p w:rsidR="00164DA0" w:rsidRPr="003719F0" w:rsidRDefault="00164DA0" w:rsidP="00DB5617">
            <w:pPr>
              <w:ind w:leftChars="0" w:left="0" w:firstLineChars="0" w:firstLine="0"/>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proofErr w:type="spellStart"/>
            <w:r w:rsidRPr="003719F0">
              <w:rPr>
                <w:rFonts w:asciiTheme="majorHAnsi" w:hAnsiTheme="majorHAnsi" w:cstheme="majorHAnsi"/>
              </w:rPr>
              <w:t>Tallaferro</w:t>
            </w:r>
            <w:proofErr w:type="spellEnd"/>
            <w:r w:rsidRPr="003719F0">
              <w:rPr>
                <w:rFonts w:asciiTheme="majorHAnsi" w:hAnsiTheme="majorHAnsi" w:cstheme="majorHAnsi"/>
              </w:rPr>
              <w:t>, A. (2005) “Curso Básico de Psicoanálisis”. Décimo sexta Edición. Buenos Aires. Paidós.</w:t>
            </w:r>
          </w:p>
          <w:p w:rsidR="00490F77" w:rsidRPr="003719F0" w:rsidRDefault="00490F77" w:rsidP="003E01E0">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proofErr w:type="spellStart"/>
            <w:r w:rsidRPr="003719F0">
              <w:rPr>
                <w:rFonts w:asciiTheme="majorHAnsi" w:hAnsiTheme="majorHAnsi" w:cstheme="majorHAnsi"/>
              </w:rPr>
              <w:t>Wadsworth</w:t>
            </w:r>
            <w:proofErr w:type="spellEnd"/>
            <w:r w:rsidRPr="003719F0">
              <w:rPr>
                <w:rFonts w:asciiTheme="majorHAnsi" w:hAnsiTheme="majorHAnsi" w:cstheme="majorHAnsi"/>
              </w:rPr>
              <w:t>,</w:t>
            </w:r>
            <w:r w:rsidR="00490F77" w:rsidRPr="003719F0">
              <w:rPr>
                <w:rFonts w:asciiTheme="majorHAnsi" w:hAnsiTheme="majorHAnsi" w:cstheme="majorHAnsi"/>
              </w:rPr>
              <w:t xml:space="preserve"> </w:t>
            </w:r>
            <w:r w:rsidRPr="003719F0">
              <w:rPr>
                <w:rFonts w:asciiTheme="majorHAnsi" w:hAnsiTheme="majorHAnsi" w:cstheme="majorHAnsi"/>
              </w:rPr>
              <w:t>B.J.</w:t>
            </w:r>
            <w:r w:rsidR="00B8045F">
              <w:rPr>
                <w:rFonts w:asciiTheme="majorHAnsi" w:hAnsiTheme="majorHAnsi" w:cstheme="majorHAnsi"/>
              </w:rPr>
              <w:t xml:space="preserve"> </w:t>
            </w:r>
            <w:r w:rsidR="00490F77" w:rsidRPr="003719F0">
              <w:rPr>
                <w:rFonts w:asciiTheme="majorHAnsi" w:hAnsiTheme="majorHAnsi" w:cstheme="majorHAnsi"/>
              </w:rPr>
              <w:t>(1989).</w:t>
            </w:r>
            <w:r w:rsidRPr="003719F0">
              <w:rPr>
                <w:rFonts w:asciiTheme="majorHAnsi" w:hAnsiTheme="majorHAnsi" w:cstheme="majorHAnsi"/>
              </w:rPr>
              <w:t xml:space="preserve"> Teoría de Piaget del desarrollo cognoscitivo y afectivo. México. Diana </w:t>
            </w:r>
          </w:p>
          <w:p w:rsidR="008F517B" w:rsidRDefault="008F517B" w:rsidP="008F517B">
            <w:pPr>
              <w:ind w:leftChars="0" w:left="0" w:firstLineChars="0" w:firstLine="0"/>
              <w:jc w:val="both"/>
              <w:rPr>
                <w:rFonts w:asciiTheme="majorHAnsi" w:hAnsiTheme="majorHAnsi" w:cstheme="majorHAnsi"/>
                <w:b/>
              </w:rPr>
            </w:pPr>
          </w:p>
          <w:p w:rsidR="006059F3" w:rsidRPr="00B8045F" w:rsidRDefault="006E61AC" w:rsidP="0042551F">
            <w:pPr>
              <w:ind w:left="0" w:hanging="2"/>
              <w:jc w:val="both"/>
              <w:rPr>
                <w:rFonts w:asciiTheme="majorHAnsi" w:hAnsiTheme="majorHAnsi" w:cstheme="majorHAnsi"/>
                <w:b/>
              </w:rPr>
            </w:pPr>
            <w:r>
              <w:rPr>
                <w:rFonts w:asciiTheme="majorHAnsi" w:hAnsiTheme="majorHAnsi" w:cstheme="majorHAnsi"/>
                <w:b/>
              </w:rPr>
              <w:t>Bibliografía Unidad 3</w:t>
            </w:r>
          </w:p>
          <w:p w:rsidR="003E01E0" w:rsidRDefault="008F517B" w:rsidP="008F517B">
            <w:pPr>
              <w:ind w:left="0" w:hanging="2"/>
              <w:jc w:val="both"/>
              <w:rPr>
                <w:rFonts w:asciiTheme="majorHAnsi" w:hAnsiTheme="majorHAnsi" w:cstheme="majorHAnsi"/>
              </w:rPr>
            </w:pPr>
            <w:proofErr w:type="spellStart"/>
            <w:r w:rsidRPr="008F517B">
              <w:rPr>
                <w:rFonts w:asciiTheme="majorHAnsi" w:hAnsiTheme="majorHAnsi" w:cstheme="majorHAnsi"/>
              </w:rPr>
              <w:t>Papalia</w:t>
            </w:r>
            <w:proofErr w:type="spellEnd"/>
            <w:r w:rsidRPr="008F517B">
              <w:rPr>
                <w:rFonts w:asciiTheme="majorHAnsi" w:hAnsiTheme="majorHAnsi" w:cstheme="majorHAnsi"/>
              </w:rPr>
              <w:t xml:space="preserve">, D. E., </w:t>
            </w:r>
            <w:proofErr w:type="spellStart"/>
            <w:r w:rsidRPr="008F517B">
              <w:rPr>
                <w:rFonts w:asciiTheme="majorHAnsi" w:hAnsiTheme="majorHAnsi" w:cstheme="majorHAnsi"/>
              </w:rPr>
              <w:t>Feldman</w:t>
            </w:r>
            <w:proofErr w:type="spellEnd"/>
            <w:r w:rsidRPr="008F517B">
              <w:rPr>
                <w:rFonts w:asciiTheme="majorHAnsi" w:hAnsiTheme="majorHAnsi" w:cstheme="majorHAnsi"/>
              </w:rPr>
              <w:t xml:space="preserve"> R. D. y </w:t>
            </w:r>
            <w:proofErr w:type="spellStart"/>
            <w:r w:rsidRPr="008F517B">
              <w:rPr>
                <w:rFonts w:asciiTheme="majorHAnsi" w:hAnsiTheme="majorHAnsi" w:cstheme="majorHAnsi"/>
              </w:rPr>
              <w:t>Martorell</w:t>
            </w:r>
            <w:proofErr w:type="spellEnd"/>
            <w:r w:rsidRPr="008F517B">
              <w:rPr>
                <w:rFonts w:asciiTheme="majorHAnsi" w:hAnsiTheme="majorHAnsi" w:cstheme="majorHAnsi"/>
              </w:rPr>
              <w:t>, G. (2012).</w:t>
            </w:r>
            <w:r w:rsidR="003E01E0" w:rsidRPr="003719F0">
              <w:rPr>
                <w:rFonts w:asciiTheme="majorHAnsi" w:hAnsiTheme="majorHAnsi" w:cstheme="majorHAnsi"/>
              </w:rPr>
              <w:t>Desarrollo Humano  (12m</w:t>
            </w:r>
            <w:r>
              <w:rPr>
                <w:rFonts w:asciiTheme="majorHAnsi" w:hAnsiTheme="majorHAnsi" w:cstheme="majorHAnsi"/>
              </w:rPr>
              <w:t>a ed.).México: McGraw-Hill</w:t>
            </w:r>
            <w:r w:rsidRPr="008F517B">
              <w:rPr>
                <w:rFonts w:asciiTheme="majorHAnsi" w:hAnsiTheme="majorHAnsi" w:cstheme="majorHAnsi"/>
              </w:rPr>
              <w:t>/Interamericana Editores</w:t>
            </w:r>
            <w:r>
              <w:rPr>
                <w:rFonts w:asciiTheme="majorHAnsi" w:hAnsiTheme="majorHAnsi" w:cstheme="majorHAnsi"/>
              </w:rPr>
              <w:t>.</w:t>
            </w:r>
            <w:r w:rsidRPr="008F517B">
              <w:rPr>
                <w:rFonts w:asciiTheme="majorHAnsi" w:hAnsiTheme="majorHAnsi" w:cstheme="majorHAnsi"/>
              </w:rPr>
              <w:t xml:space="preserve"> </w:t>
            </w:r>
            <w:r w:rsidR="00AA02A4">
              <w:rPr>
                <w:rFonts w:asciiTheme="majorHAnsi" w:hAnsiTheme="majorHAnsi" w:cstheme="majorHAnsi"/>
              </w:rPr>
              <w:t>Cap</w:t>
            </w:r>
            <w:r w:rsidR="00771C9C">
              <w:rPr>
                <w:rFonts w:asciiTheme="majorHAnsi" w:hAnsiTheme="majorHAnsi" w:cstheme="majorHAnsi"/>
              </w:rPr>
              <w:t>. 7 (pp. 212-220 y 227-235 y 240-246</w:t>
            </w:r>
            <w:r w:rsidR="003E01E0" w:rsidRPr="003719F0">
              <w:rPr>
                <w:rFonts w:asciiTheme="majorHAnsi" w:hAnsiTheme="majorHAnsi" w:cstheme="majorHAnsi"/>
              </w:rPr>
              <w:t xml:space="preserve">) </w:t>
            </w:r>
            <w:r w:rsidR="00AA02A4">
              <w:rPr>
                <w:rFonts w:asciiTheme="majorHAnsi" w:hAnsiTheme="majorHAnsi" w:cstheme="majorHAnsi"/>
              </w:rPr>
              <w:t xml:space="preserve">y </w:t>
            </w:r>
            <w:r w:rsidR="00771C9C">
              <w:rPr>
                <w:rFonts w:asciiTheme="majorHAnsi" w:hAnsiTheme="majorHAnsi" w:cstheme="majorHAnsi"/>
              </w:rPr>
              <w:t>Cap. 8 (pp.252-255 y 264-267</w:t>
            </w:r>
            <w:r w:rsidR="003E01E0" w:rsidRPr="003719F0">
              <w:rPr>
                <w:rFonts w:asciiTheme="majorHAnsi" w:hAnsiTheme="majorHAnsi" w:cstheme="majorHAnsi"/>
              </w:rPr>
              <w:t>).</w:t>
            </w:r>
          </w:p>
          <w:p w:rsidR="00771C9C" w:rsidRPr="003719F0" w:rsidRDefault="00771C9C" w:rsidP="008F517B">
            <w:pPr>
              <w:ind w:left="0" w:hanging="2"/>
              <w:jc w:val="both"/>
              <w:rPr>
                <w:rFonts w:asciiTheme="majorHAnsi" w:hAnsiTheme="majorHAnsi" w:cstheme="majorHAnsi"/>
              </w:rPr>
            </w:pPr>
          </w:p>
          <w:p w:rsidR="003E01E0" w:rsidRDefault="00771C9C" w:rsidP="003E01E0">
            <w:pPr>
              <w:ind w:left="0" w:hanging="2"/>
              <w:jc w:val="both"/>
              <w:rPr>
                <w:rFonts w:asciiTheme="majorHAnsi" w:hAnsiTheme="majorHAnsi" w:cstheme="majorHAnsi"/>
              </w:rPr>
            </w:pPr>
            <w:proofErr w:type="spellStart"/>
            <w:r w:rsidRPr="003719F0">
              <w:rPr>
                <w:rFonts w:asciiTheme="majorHAnsi" w:hAnsiTheme="majorHAnsi" w:cstheme="majorHAnsi"/>
              </w:rPr>
              <w:t>Wadsworth</w:t>
            </w:r>
            <w:proofErr w:type="spellEnd"/>
            <w:r w:rsidRPr="003719F0">
              <w:rPr>
                <w:rFonts w:asciiTheme="majorHAnsi" w:hAnsiTheme="majorHAnsi" w:cstheme="majorHAnsi"/>
              </w:rPr>
              <w:t xml:space="preserve">, B.J. </w:t>
            </w:r>
            <w:r>
              <w:rPr>
                <w:rFonts w:asciiTheme="majorHAnsi" w:hAnsiTheme="majorHAnsi" w:cstheme="majorHAnsi"/>
              </w:rPr>
              <w:t>(1989).</w:t>
            </w:r>
            <w:r w:rsidRPr="003719F0">
              <w:rPr>
                <w:rFonts w:asciiTheme="majorHAnsi" w:hAnsiTheme="majorHAnsi" w:cstheme="majorHAnsi"/>
                <w:i/>
              </w:rPr>
              <w:t>Teoría de Piaget del desarrollo cognoscitivo y afectivo</w:t>
            </w:r>
            <w:r>
              <w:rPr>
                <w:rFonts w:asciiTheme="majorHAnsi" w:hAnsiTheme="majorHAnsi" w:cstheme="majorHAnsi"/>
              </w:rPr>
              <w:t>. México. Diana.</w:t>
            </w:r>
          </w:p>
          <w:p w:rsidR="00771C9C" w:rsidRPr="003719F0" w:rsidRDefault="00771C9C" w:rsidP="003E01E0">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proofErr w:type="spellStart"/>
            <w:r w:rsidRPr="003719F0">
              <w:rPr>
                <w:rFonts w:asciiTheme="majorHAnsi" w:hAnsiTheme="majorHAnsi" w:cstheme="majorHAnsi"/>
              </w:rPr>
              <w:t>Lowenfeld</w:t>
            </w:r>
            <w:proofErr w:type="spellEnd"/>
            <w:r w:rsidRPr="003719F0">
              <w:rPr>
                <w:rFonts w:asciiTheme="majorHAnsi" w:hAnsiTheme="majorHAnsi" w:cstheme="majorHAnsi"/>
              </w:rPr>
              <w:t xml:space="preserve">, V. y Lambert </w:t>
            </w:r>
            <w:proofErr w:type="spellStart"/>
            <w:r w:rsidRPr="003719F0">
              <w:rPr>
                <w:rFonts w:asciiTheme="majorHAnsi" w:hAnsiTheme="majorHAnsi" w:cstheme="majorHAnsi"/>
              </w:rPr>
              <w:t>Brittain</w:t>
            </w:r>
            <w:proofErr w:type="spellEnd"/>
            <w:r w:rsidRPr="003719F0">
              <w:rPr>
                <w:rFonts w:asciiTheme="majorHAnsi" w:hAnsiTheme="majorHAnsi" w:cstheme="majorHAnsi"/>
              </w:rPr>
              <w:t xml:space="preserve">, W. (1973) Desarrollo de la Capacidad creadora. Editorial </w:t>
            </w:r>
            <w:proofErr w:type="spellStart"/>
            <w:r w:rsidRPr="003719F0">
              <w:rPr>
                <w:rFonts w:asciiTheme="majorHAnsi" w:hAnsiTheme="majorHAnsi" w:cstheme="majorHAnsi"/>
              </w:rPr>
              <w:t>Kapelusz</w:t>
            </w:r>
            <w:proofErr w:type="spellEnd"/>
            <w:r w:rsidRPr="003719F0">
              <w:rPr>
                <w:rFonts w:asciiTheme="majorHAnsi" w:hAnsiTheme="majorHAnsi" w:cstheme="majorHAnsi"/>
              </w:rPr>
              <w:t xml:space="preserve">. Buenos Aires. Cap. 6 (pp. 147-171). </w:t>
            </w:r>
          </w:p>
          <w:p w:rsidR="003E01E0" w:rsidRPr="003719F0" w:rsidRDefault="003E01E0" w:rsidP="003E01E0">
            <w:pPr>
              <w:ind w:left="0" w:hanging="2"/>
              <w:jc w:val="both"/>
              <w:rPr>
                <w:rFonts w:asciiTheme="majorHAnsi" w:hAnsiTheme="majorHAnsi" w:cstheme="majorHAnsi"/>
              </w:rPr>
            </w:pPr>
          </w:p>
          <w:p w:rsidR="003E01E0" w:rsidRDefault="003E01E0" w:rsidP="00771C9C">
            <w:pPr>
              <w:ind w:left="0" w:hanging="2"/>
              <w:jc w:val="both"/>
              <w:rPr>
                <w:rFonts w:asciiTheme="majorHAnsi" w:hAnsiTheme="majorHAnsi" w:cstheme="majorHAnsi"/>
              </w:rPr>
            </w:pPr>
            <w:r w:rsidRPr="003719F0">
              <w:rPr>
                <w:rFonts w:asciiTheme="majorHAnsi" w:hAnsiTheme="majorHAnsi" w:cstheme="majorHAnsi"/>
              </w:rPr>
              <w:t xml:space="preserve">González Cuenca, A. M., Fuentes, M. J., De La Morena, M. L. y Barajas, C. (1995). Psicología del desarrollo. Teorías y prácticas. El juego espontáneo: Características, evolución e </w:t>
            </w:r>
            <w:r w:rsidRPr="003719F0">
              <w:rPr>
                <w:rFonts w:asciiTheme="majorHAnsi" w:hAnsiTheme="majorHAnsi" w:cstheme="majorHAnsi"/>
              </w:rPr>
              <w:lastRenderedPageBreak/>
              <w:t>interacción entre iguales.</w:t>
            </w:r>
            <w:r w:rsidR="00164DA0">
              <w:rPr>
                <w:rFonts w:asciiTheme="majorHAnsi" w:hAnsiTheme="majorHAnsi" w:cstheme="majorHAnsi"/>
              </w:rPr>
              <w:t xml:space="preserve"> España: Ed. Aljibe. pp. 249-258</w:t>
            </w:r>
            <w:r w:rsidR="00771C9C">
              <w:rPr>
                <w:rFonts w:asciiTheme="majorHAnsi" w:hAnsiTheme="majorHAnsi" w:cstheme="majorHAnsi"/>
              </w:rPr>
              <w:t xml:space="preserve">. </w:t>
            </w:r>
          </w:p>
          <w:p w:rsidR="00771C9C" w:rsidRPr="003719F0" w:rsidRDefault="00771C9C" w:rsidP="00771C9C">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r w:rsidRPr="003719F0">
              <w:rPr>
                <w:rFonts w:asciiTheme="majorHAnsi" w:hAnsiTheme="majorHAnsi" w:cstheme="majorHAnsi"/>
              </w:rPr>
              <w:t>González-</w:t>
            </w:r>
            <w:proofErr w:type="spellStart"/>
            <w:r w:rsidRPr="003719F0">
              <w:rPr>
                <w:rFonts w:asciiTheme="majorHAnsi" w:hAnsiTheme="majorHAnsi" w:cstheme="majorHAnsi"/>
              </w:rPr>
              <w:t>Pienda</w:t>
            </w:r>
            <w:proofErr w:type="spellEnd"/>
            <w:r w:rsidRPr="003719F0">
              <w:rPr>
                <w:rFonts w:asciiTheme="majorHAnsi" w:hAnsiTheme="majorHAnsi" w:cstheme="majorHAnsi"/>
              </w:rPr>
              <w:t>, J. A., Núñez Pérez,  J. C., Glez.-</w:t>
            </w:r>
            <w:proofErr w:type="spellStart"/>
            <w:r w:rsidRPr="003719F0">
              <w:rPr>
                <w:rFonts w:asciiTheme="majorHAnsi" w:hAnsiTheme="majorHAnsi" w:cstheme="majorHAnsi"/>
              </w:rPr>
              <w:t>Pumarieg</w:t>
            </w:r>
            <w:proofErr w:type="spellEnd"/>
            <w:r w:rsidRPr="003719F0">
              <w:rPr>
                <w:rFonts w:asciiTheme="majorHAnsi" w:hAnsiTheme="majorHAnsi" w:cstheme="majorHAnsi"/>
              </w:rPr>
              <w:t xml:space="preserve">, S. y García, M. S. (1997). </w:t>
            </w:r>
            <w:proofErr w:type="spellStart"/>
            <w:r w:rsidRPr="003719F0">
              <w:rPr>
                <w:rFonts w:asciiTheme="majorHAnsi" w:hAnsiTheme="majorHAnsi" w:cstheme="majorHAnsi"/>
              </w:rPr>
              <w:t>Autoconcepto</w:t>
            </w:r>
            <w:proofErr w:type="spellEnd"/>
            <w:r w:rsidRPr="003719F0">
              <w:rPr>
                <w:rFonts w:asciiTheme="majorHAnsi" w:hAnsiTheme="majorHAnsi" w:cstheme="majorHAnsi"/>
              </w:rPr>
              <w:t xml:space="preserve">, autoestima y aprendizaje escolar. </w:t>
            </w:r>
            <w:proofErr w:type="spellStart"/>
            <w:r w:rsidRPr="00AA02A4">
              <w:rPr>
                <w:rFonts w:asciiTheme="majorHAnsi" w:hAnsiTheme="majorHAnsi" w:cstheme="majorHAnsi"/>
                <w:i/>
              </w:rPr>
              <w:t>Psicothema</w:t>
            </w:r>
            <w:proofErr w:type="spellEnd"/>
            <w:r w:rsidRPr="00AA02A4">
              <w:rPr>
                <w:rFonts w:asciiTheme="majorHAnsi" w:hAnsiTheme="majorHAnsi" w:cstheme="majorHAnsi"/>
                <w:i/>
              </w:rPr>
              <w:t>, 9</w:t>
            </w:r>
            <w:r w:rsidRPr="003719F0">
              <w:rPr>
                <w:rFonts w:asciiTheme="majorHAnsi" w:hAnsiTheme="majorHAnsi" w:cstheme="majorHAnsi"/>
              </w:rPr>
              <w:t>, 2, 271-289.</w:t>
            </w:r>
          </w:p>
          <w:p w:rsidR="006059F3" w:rsidRPr="003719F0" w:rsidRDefault="006059F3" w:rsidP="00ED03C6">
            <w:pPr>
              <w:ind w:leftChars="0" w:left="0" w:firstLineChars="0" w:firstLine="0"/>
              <w:jc w:val="both"/>
              <w:rPr>
                <w:rFonts w:asciiTheme="majorHAnsi" w:hAnsiTheme="majorHAnsi" w:cstheme="majorHAnsi"/>
              </w:rPr>
            </w:pPr>
          </w:p>
          <w:p w:rsidR="006059F3" w:rsidRDefault="00490F77" w:rsidP="00771C9C">
            <w:pPr>
              <w:ind w:left="-2" w:firstLineChars="0" w:firstLine="0"/>
              <w:jc w:val="both"/>
              <w:rPr>
                <w:rFonts w:asciiTheme="majorHAnsi" w:hAnsiTheme="majorHAnsi" w:cstheme="majorHAnsi"/>
              </w:rPr>
            </w:pPr>
            <w:proofErr w:type="spellStart"/>
            <w:r w:rsidRPr="003719F0">
              <w:rPr>
                <w:rFonts w:asciiTheme="majorHAnsi" w:hAnsiTheme="majorHAnsi" w:cstheme="majorHAnsi"/>
              </w:rPr>
              <w:t>Tallaferro</w:t>
            </w:r>
            <w:proofErr w:type="spellEnd"/>
            <w:r w:rsidRPr="003719F0">
              <w:rPr>
                <w:rFonts w:asciiTheme="majorHAnsi" w:hAnsiTheme="majorHAnsi" w:cstheme="majorHAnsi"/>
              </w:rPr>
              <w:t>, A</w:t>
            </w:r>
            <w:r w:rsidR="00226EC7" w:rsidRPr="003719F0">
              <w:rPr>
                <w:rFonts w:asciiTheme="majorHAnsi" w:hAnsiTheme="majorHAnsi" w:cstheme="majorHAnsi"/>
              </w:rPr>
              <w:t>. (2005) “</w:t>
            </w:r>
            <w:r w:rsidR="00226EC7" w:rsidRPr="003719F0">
              <w:rPr>
                <w:rFonts w:asciiTheme="majorHAnsi" w:hAnsiTheme="majorHAnsi" w:cstheme="majorHAnsi"/>
                <w:i/>
              </w:rPr>
              <w:t>Curso Básico de Psicoanálisis</w:t>
            </w:r>
            <w:r w:rsidR="00226EC7" w:rsidRPr="003719F0">
              <w:rPr>
                <w:rFonts w:asciiTheme="majorHAnsi" w:hAnsiTheme="majorHAnsi" w:cstheme="majorHAnsi"/>
              </w:rPr>
              <w:t>”. Décimo sexta Edición. Buenos Aires. Paidós.</w:t>
            </w:r>
          </w:p>
          <w:p w:rsidR="00771C9C" w:rsidRPr="00771C9C" w:rsidRDefault="00771C9C" w:rsidP="00771C9C">
            <w:pPr>
              <w:ind w:left="-2" w:firstLineChars="0" w:firstLine="0"/>
              <w:jc w:val="both"/>
              <w:rPr>
                <w:rFonts w:asciiTheme="majorHAnsi" w:hAnsiTheme="majorHAnsi" w:cstheme="majorHAnsi"/>
              </w:rPr>
            </w:pPr>
          </w:p>
          <w:p w:rsidR="003E01E0" w:rsidRPr="008F517B" w:rsidRDefault="006E61AC" w:rsidP="008F517B">
            <w:pPr>
              <w:ind w:left="0" w:hanging="2"/>
              <w:jc w:val="both"/>
              <w:rPr>
                <w:rFonts w:asciiTheme="majorHAnsi" w:hAnsiTheme="majorHAnsi" w:cstheme="majorHAnsi"/>
                <w:b/>
              </w:rPr>
            </w:pPr>
            <w:r>
              <w:rPr>
                <w:rFonts w:asciiTheme="majorHAnsi" w:hAnsiTheme="majorHAnsi" w:cstheme="majorHAnsi"/>
                <w:b/>
              </w:rPr>
              <w:t>Bibliografía Unidad 4</w:t>
            </w:r>
          </w:p>
          <w:p w:rsidR="003E01E0" w:rsidRDefault="008F517B" w:rsidP="003E01E0">
            <w:pPr>
              <w:ind w:left="0" w:hanging="2"/>
              <w:jc w:val="both"/>
              <w:rPr>
                <w:rFonts w:asciiTheme="majorHAnsi" w:hAnsiTheme="majorHAnsi" w:cstheme="majorHAnsi"/>
              </w:rPr>
            </w:pPr>
            <w:proofErr w:type="spellStart"/>
            <w:r w:rsidRPr="008F517B">
              <w:rPr>
                <w:rFonts w:asciiTheme="majorHAnsi" w:hAnsiTheme="majorHAnsi" w:cstheme="majorHAnsi"/>
              </w:rPr>
              <w:t>Papalia</w:t>
            </w:r>
            <w:proofErr w:type="spellEnd"/>
            <w:r w:rsidRPr="008F517B">
              <w:rPr>
                <w:rFonts w:asciiTheme="majorHAnsi" w:hAnsiTheme="majorHAnsi" w:cstheme="majorHAnsi"/>
              </w:rPr>
              <w:t xml:space="preserve">, D. E., </w:t>
            </w:r>
            <w:proofErr w:type="spellStart"/>
            <w:r w:rsidRPr="008F517B">
              <w:rPr>
                <w:rFonts w:asciiTheme="majorHAnsi" w:hAnsiTheme="majorHAnsi" w:cstheme="majorHAnsi"/>
              </w:rPr>
              <w:t>Feldman</w:t>
            </w:r>
            <w:proofErr w:type="spellEnd"/>
            <w:r w:rsidRPr="008F517B">
              <w:rPr>
                <w:rFonts w:asciiTheme="majorHAnsi" w:hAnsiTheme="majorHAnsi" w:cstheme="majorHAnsi"/>
              </w:rPr>
              <w:t xml:space="preserve"> R. D. y </w:t>
            </w:r>
            <w:proofErr w:type="spellStart"/>
            <w:r w:rsidRPr="008F517B">
              <w:rPr>
                <w:rFonts w:asciiTheme="majorHAnsi" w:hAnsiTheme="majorHAnsi" w:cstheme="majorHAnsi"/>
              </w:rPr>
              <w:t>M</w:t>
            </w:r>
            <w:r>
              <w:rPr>
                <w:rFonts w:asciiTheme="majorHAnsi" w:hAnsiTheme="majorHAnsi" w:cstheme="majorHAnsi"/>
              </w:rPr>
              <w:t>artorell</w:t>
            </w:r>
            <w:proofErr w:type="spellEnd"/>
            <w:r>
              <w:rPr>
                <w:rFonts w:asciiTheme="majorHAnsi" w:hAnsiTheme="majorHAnsi" w:cstheme="majorHAnsi"/>
              </w:rPr>
              <w:t>, G. (2012)</w:t>
            </w:r>
            <w:r w:rsidR="003E01E0" w:rsidRPr="003719F0">
              <w:rPr>
                <w:rFonts w:asciiTheme="majorHAnsi" w:hAnsiTheme="majorHAnsi" w:cstheme="majorHAnsi"/>
              </w:rPr>
              <w:t xml:space="preserve">. Desarrollo Humano </w:t>
            </w:r>
            <w:r>
              <w:rPr>
                <w:rFonts w:asciiTheme="majorHAnsi" w:hAnsiTheme="majorHAnsi" w:cstheme="majorHAnsi"/>
              </w:rPr>
              <w:t xml:space="preserve">(12ma ed.).México: McGraw-Hill </w:t>
            </w:r>
            <w:r w:rsidRPr="008F517B">
              <w:rPr>
                <w:rFonts w:asciiTheme="majorHAnsi" w:hAnsiTheme="majorHAnsi" w:cstheme="majorHAnsi"/>
              </w:rPr>
              <w:t>/Interamericana Editores</w:t>
            </w:r>
            <w:r>
              <w:rPr>
                <w:rFonts w:asciiTheme="majorHAnsi" w:hAnsiTheme="majorHAnsi" w:cstheme="majorHAnsi"/>
              </w:rPr>
              <w:t>. Cap</w:t>
            </w:r>
            <w:r w:rsidR="00E00471">
              <w:rPr>
                <w:rFonts w:asciiTheme="majorHAnsi" w:hAnsiTheme="majorHAnsi" w:cstheme="majorHAnsi"/>
              </w:rPr>
              <w:t xml:space="preserve">. </w:t>
            </w:r>
            <w:r w:rsidR="00AE3F0C">
              <w:rPr>
                <w:rFonts w:asciiTheme="majorHAnsi" w:hAnsiTheme="majorHAnsi" w:cstheme="majorHAnsi"/>
              </w:rPr>
              <w:t>9</w:t>
            </w:r>
            <w:r w:rsidR="00E00471">
              <w:rPr>
                <w:rFonts w:asciiTheme="majorHAnsi" w:hAnsiTheme="majorHAnsi" w:cstheme="majorHAnsi"/>
              </w:rPr>
              <w:t xml:space="preserve"> (pp. 2</w:t>
            </w:r>
            <w:r w:rsidR="00771C9C">
              <w:rPr>
                <w:rFonts w:asciiTheme="majorHAnsi" w:hAnsiTheme="majorHAnsi" w:cstheme="majorHAnsi"/>
              </w:rPr>
              <w:t>84</w:t>
            </w:r>
            <w:r w:rsidR="00E00471">
              <w:rPr>
                <w:rFonts w:asciiTheme="majorHAnsi" w:hAnsiTheme="majorHAnsi" w:cstheme="majorHAnsi"/>
              </w:rPr>
              <w:t>-</w:t>
            </w:r>
            <w:r w:rsidR="00771C9C">
              <w:rPr>
                <w:rFonts w:asciiTheme="majorHAnsi" w:hAnsiTheme="majorHAnsi" w:cstheme="majorHAnsi"/>
              </w:rPr>
              <w:t>290 y 292-305</w:t>
            </w:r>
            <w:r w:rsidR="00E00471">
              <w:rPr>
                <w:rFonts w:asciiTheme="majorHAnsi" w:hAnsiTheme="majorHAnsi" w:cstheme="majorHAnsi"/>
              </w:rPr>
              <w:t xml:space="preserve">) </w:t>
            </w:r>
            <w:r w:rsidR="00771C9C">
              <w:rPr>
                <w:rFonts w:asciiTheme="majorHAnsi" w:hAnsiTheme="majorHAnsi" w:cstheme="majorHAnsi"/>
              </w:rPr>
              <w:t>y Cap. 10 (pp.324-342</w:t>
            </w:r>
            <w:r w:rsidR="003E01E0" w:rsidRPr="003719F0">
              <w:rPr>
                <w:rFonts w:asciiTheme="majorHAnsi" w:hAnsiTheme="majorHAnsi" w:cstheme="majorHAnsi"/>
              </w:rPr>
              <w:t>).</w:t>
            </w:r>
          </w:p>
          <w:p w:rsidR="007D2737" w:rsidRPr="003719F0" w:rsidRDefault="007D2737" w:rsidP="003E01E0">
            <w:pPr>
              <w:ind w:left="0" w:hanging="2"/>
              <w:jc w:val="both"/>
              <w:rPr>
                <w:rFonts w:asciiTheme="majorHAnsi" w:hAnsiTheme="majorHAnsi" w:cstheme="majorHAnsi"/>
              </w:rPr>
            </w:pPr>
          </w:p>
          <w:p w:rsidR="003E01E0" w:rsidRDefault="007D2737" w:rsidP="003E01E0">
            <w:pPr>
              <w:ind w:left="0" w:hanging="2"/>
              <w:jc w:val="both"/>
              <w:rPr>
                <w:rFonts w:asciiTheme="majorHAnsi" w:hAnsiTheme="majorHAnsi" w:cstheme="majorHAnsi"/>
              </w:rPr>
            </w:pPr>
            <w:proofErr w:type="spellStart"/>
            <w:r w:rsidRPr="003719F0">
              <w:rPr>
                <w:rFonts w:asciiTheme="majorHAnsi" w:hAnsiTheme="majorHAnsi" w:cstheme="majorHAnsi"/>
              </w:rPr>
              <w:t>Wadsworth</w:t>
            </w:r>
            <w:proofErr w:type="spellEnd"/>
            <w:r w:rsidRPr="003719F0">
              <w:rPr>
                <w:rFonts w:asciiTheme="majorHAnsi" w:hAnsiTheme="majorHAnsi" w:cstheme="majorHAnsi"/>
              </w:rPr>
              <w:t xml:space="preserve">, B.J. </w:t>
            </w:r>
            <w:r>
              <w:rPr>
                <w:rFonts w:asciiTheme="majorHAnsi" w:hAnsiTheme="majorHAnsi" w:cstheme="majorHAnsi"/>
              </w:rPr>
              <w:t>(1989).</w:t>
            </w:r>
            <w:r w:rsidRPr="003719F0">
              <w:rPr>
                <w:rFonts w:asciiTheme="majorHAnsi" w:hAnsiTheme="majorHAnsi" w:cstheme="majorHAnsi"/>
                <w:i/>
              </w:rPr>
              <w:t>Teoría de Piaget del desarrollo cognoscitivo y afectivo</w:t>
            </w:r>
            <w:r>
              <w:rPr>
                <w:rFonts w:asciiTheme="majorHAnsi" w:hAnsiTheme="majorHAnsi" w:cstheme="majorHAnsi"/>
              </w:rPr>
              <w:t>. México. Diana</w:t>
            </w:r>
          </w:p>
          <w:p w:rsidR="007D2737" w:rsidRPr="003719F0" w:rsidRDefault="007D2737" w:rsidP="003E01E0">
            <w:pPr>
              <w:ind w:left="0" w:hanging="2"/>
              <w:jc w:val="both"/>
              <w:rPr>
                <w:rFonts w:asciiTheme="majorHAnsi" w:hAnsiTheme="majorHAnsi" w:cstheme="majorHAnsi"/>
              </w:rPr>
            </w:pPr>
          </w:p>
          <w:p w:rsidR="00164DA0" w:rsidRDefault="003E01E0" w:rsidP="00164DA0">
            <w:pPr>
              <w:ind w:left="0" w:hanging="2"/>
              <w:jc w:val="both"/>
              <w:rPr>
                <w:rFonts w:asciiTheme="majorHAnsi" w:hAnsiTheme="majorHAnsi" w:cstheme="majorHAnsi"/>
              </w:rPr>
            </w:pPr>
            <w:proofErr w:type="spellStart"/>
            <w:r w:rsidRPr="003719F0">
              <w:rPr>
                <w:rFonts w:asciiTheme="majorHAnsi" w:hAnsiTheme="majorHAnsi" w:cstheme="majorHAnsi"/>
              </w:rPr>
              <w:t>Lowenfeld</w:t>
            </w:r>
            <w:proofErr w:type="spellEnd"/>
            <w:r w:rsidRPr="003719F0">
              <w:rPr>
                <w:rFonts w:asciiTheme="majorHAnsi" w:hAnsiTheme="majorHAnsi" w:cstheme="majorHAnsi"/>
              </w:rPr>
              <w:t xml:space="preserve">, V. y Lambert </w:t>
            </w:r>
            <w:proofErr w:type="spellStart"/>
            <w:r w:rsidRPr="003719F0">
              <w:rPr>
                <w:rFonts w:asciiTheme="majorHAnsi" w:hAnsiTheme="majorHAnsi" w:cstheme="majorHAnsi"/>
              </w:rPr>
              <w:t>Brittain</w:t>
            </w:r>
            <w:proofErr w:type="spellEnd"/>
            <w:r w:rsidRPr="003719F0">
              <w:rPr>
                <w:rFonts w:asciiTheme="majorHAnsi" w:hAnsiTheme="majorHAnsi" w:cstheme="majorHAnsi"/>
              </w:rPr>
              <w:t xml:space="preserve">, W. (1973) Desarrollo de la Capacidad creadora. Editorial </w:t>
            </w:r>
            <w:proofErr w:type="spellStart"/>
            <w:r w:rsidRPr="003719F0">
              <w:rPr>
                <w:rFonts w:asciiTheme="majorHAnsi" w:hAnsiTheme="majorHAnsi" w:cstheme="majorHAnsi"/>
              </w:rPr>
              <w:t>Kapelusz</w:t>
            </w:r>
            <w:proofErr w:type="spellEnd"/>
            <w:r w:rsidRPr="003719F0">
              <w:rPr>
                <w:rFonts w:asciiTheme="majorHAnsi" w:hAnsiTheme="majorHAnsi" w:cstheme="majorHAnsi"/>
              </w:rPr>
              <w:t xml:space="preserve">. Buenos Aires. Cap. 7 (pp. 173-211). </w:t>
            </w:r>
          </w:p>
          <w:p w:rsidR="005E4016" w:rsidRDefault="005E4016" w:rsidP="00164DA0">
            <w:pPr>
              <w:ind w:left="0" w:hanging="2"/>
              <w:jc w:val="both"/>
              <w:rPr>
                <w:rFonts w:asciiTheme="majorHAnsi" w:hAnsiTheme="majorHAnsi" w:cstheme="majorHAnsi"/>
              </w:rPr>
            </w:pPr>
          </w:p>
          <w:p w:rsidR="00164DA0" w:rsidRPr="00164DA0" w:rsidRDefault="00164DA0" w:rsidP="00164DA0">
            <w:pPr>
              <w:ind w:leftChars="0" w:left="0" w:firstLineChars="0" w:firstLine="0"/>
              <w:jc w:val="both"/>
              <w:rPr>
                <w:rFonts w:asciiTheme="majorHAnsi" w:hAnsiTheme="majorHAnsi" w:cstheme="majorHAnsi"/>
              </w:rPr>
            </w:pPr>
            <w:r w:rsidRPr="00164DA0">
              <w:rPr>
                <w:rFonts w:asciiTheme="majorHAnsi" w:hAnsiTheme="majorHAnsi" w:cstheme="majorHAnsi"/>
              </w:rPr>
              <w:t>González Cuenca, A. M., Fuentes, M. J., De La Morena, M. L. y Barajas, C. (1995). El juego espontáneo: Características, evolución e interacción entre iguales</w:t>
            </w:r>
            <w:r>
              <w:rPr>
                <w:rFonts w:asciiTheme="majorHAnsi" w:hAnsiTheme="majorHAnsi" w:cstheme="majorHAnsi"/>
              </w:rPr>
              <w:t xml:space="preserve">. En </w:t>
            </w:r>
            <w:r w:rsidRPr="00164DA0">
              <w:rPr>
                <w:rFonts w:asciiTheme="majorHAnsi" w:hAnsiTheme="majorHAnsi" w:cstheme="majorHAnsi"/>
                <w:i/>
              </w:rPr>
              <w:t>Psicología del desarrollo. Teorías y prácticas</w:t>
            </w:r>
            <w:r w:rsidRPr="00164DA0">
              <w:rPr>
                <w:rFonts w:asciiTheme="majorHAnsi" w:hAnsiTheme="majorHAnsi" w:cstheme="majorHAnsi"/>
              </w:rPr>
              <w:t xml:space="preserve">. España: Ed. Aljibe. pp. 249-258. </w:t>
            </w:r>
          </w:p>
          <w:p w:rsidR="00164DA0" w:rsidRPr="00164DA0" w:rsidRDefault="00164DA0" w:rsidP="00164DA0">
            <w:pPr>
              <w:ind w:left="0" w:hanging="2"/>
              <w:jc w:val="both"/>
              <w:rPr>
                <w:rFonts w:asciiTheme="majorHAnsi" w:hAnsiTheme="majorHAnsi" w:cstheme="majorHAnsi"/>
              </w:rPr>
            </w:pPr>
          </w:p>
          <w:p w:rsidR="00164DA0" w:rsidRDefault="00164DA0" w:rsidP="00164DA0">
            <w:pPr>
              <w:ind w:left="0" w:hanging="2"/>
              <w:jc w:val="both"/>
              <w:rPr>
                <w:rFonts w:asciiTheme="majorHAnsi" w:hAnsiTheme="majorHAnsi" w:cstheme="majorHAnsi"/>
              </w:rPr>
            </w:pPr>
            <w:r w:rsidRPr="00164DA0">
              <w:rPr>
                <w:rFonts w:asciiTheme="majorHAnsi" w:hAnsiTheme="majorHAnsi" w:cstheme="majorHAnsi"/>
              </w:rPr>
              <w:t>De la Mo</w:t>
            </w:r>
            <w:r>
              <w:rPr>
                <w:rFonts w:asciiTheme="majorHAnsi" w:hAnsiTheme="majorHAnsi" w:cstheme="majorHAnsi"/>
              </w:rPr>
              <w:t>rena, M. L. (</w:t>
            </w:r>
            <w:r w:rsidRPr="00164DA0">
              <w:rPr>
                <w:rFonts w:asciiTheme="majorHAnsi" w:hAnsiTheme="majorHAnsi" w:cstheme="majorHAnsi"/>
              </w:rPr>
              <w:t>1995).</w:t>
            </w:r>
            <w:r>
              <w:rPr>
                <w:rFonts w:asciiTheme="majorHAnsi" w:hAnsiTheme="majorHAnsi" w:cstheme="majorHAnsi"/>
              </w:rPr>
              <w:t xml:space="preserve"> Estrategias de interacción social en la infancia. </w:t>
            </w:r>
            <w:r w:rsidRPr="00164DA0">
              <w:rPr>
                <w:rFonts w:asciiTheme="majorHAnsi" w:hAnsiTheme="majorHAnsi" w:cstheme="majorHAnsi"/>
              </w:rPr>
              <w:t xml:space="preserve">En </w:t>
            </w:r>
            <w:r w:rsidRPr="00ED7A60">
              <w:rPr>
                <w:rFonts w:asciiTheme="majorHAnsi" w:hAnsiTheme="majorHAnsi" w:cstheme="majorHAnsi"/>
                <w:i/>
              </w:rPr>
              <w:t>Psicología del desarrollo. Teorías y prácti</w:t>
            </w:r>
            <w:r w:rsidR="00ED7A60" w:rsidRPr="00ED7A60">
              <w:rPr>
                <w:rFonts w:asciiTheme="majorHAnsi" w:hAnsiTheme="majorHAnsi" w:cstheme="majorHAnsi"/>
                <w:i/>
              </w:rPr>
              <w:t>cas</w:t>
            </w:r>
            <w:r w:rsidR="00ED7A60">
              <w:rPr>
                <w:rFonts w:asciiTheme="majorHAnsi" w:hAnsiTheme="majorHAnsi" w:cstheme="majorHAnsi"/>
              </w:rPr>
              <w:t>. España: Ed. Aljibe. pp. 263-269</w:t>
            </w:r>
            <w:r w:rsidRPr="00164DA0">
              <w:rPr>
                <w:rFonts w:asciiTheme="majorHAnsi" w:hAnsiTheme="majorHAnsi" w:cstheme="majorHAnsi"/>
              </w:rPr>
              <w:t>.</w:t>
            </w:r>
          </w:p>
          <w:p w:rsidR="00ED7A60" w:rsidRPr="00164DA0" w:rsidRDefault="00ED7A60" w:rsidP="00164DA0">
            <w:pPr>
              <w:ind w:left="0" w:hanging="2"/>
              <w:jc w:val="both"/>
              <w:rPr>
                <w:rFonts w:asciiTheme="majorHAnsi" w:hAnsiTheme="majorHAnsi" w:cstheme="majorHAnsi"/>
              </w:rPr>
            </w:pPr>
          </w:p>
          <w:p w:rsidR="00164DA0" w:rsidRPr="003719F0" w:rsidRDefault="00164DA0" w:rsidP="00164DA0">
            <w:pPr>
              <w:ind w:left="0" w:hanging="2"/>
              <w:jc w:val="both"/>
              <w:rPr>
                <w:rFonts w:asciiTheme="majorHAnsi" w:hAnsiTheme="majorHAnsi" w:cstheme="majorHAnsi"/>
              </w:rPr>
            </w:pPr>
            <w:r w:rsidRPr="003409FC">
              <w:rPr>
                <w:rFonts w:asciiTheme="majorHAnsi" w:hAnsiTheme="majorHAnsi" w:cstheme="majorHAnsi"/>
                <w:lang w:val="en-US"/>
              </w:rPr>
              <w:t xml:space="preserve">Piaget, J. e </w:t>
            </w:r>
            <w:proofErr w:type="spellStart"/>
            <w:r w:rsidRPr="003409FC">
              <w:rPr>
                <w:rFonts w:asciiTheme="majorHAnsi" w:hAnsiTheme="majorHAnsi" w:cstheme="majorHAnsi"/>
                <w:lang w:val="en-US"/>
              </w:rPr>
              <w:t>Inhelder</w:t>
            </w:r>
            <w:proofErr w:type="spellEnd"/>
            <w:r w:rsidRPr="003409FC">
              <w:rPr>
                <w:rFonts w:asciiTheme="majorHAnsi" w:hAnsiTheme="majorHAnsi" w:cstheme="majorHAnsi"/>
                <w:lang w:val="en-US"/>
              </w:rPr>
              <w:t xml:space="preserve">, B. (1984). </w:t>
            </w:r>
            <w:r w:rsidRPr="003719F0">
              <w:rPr>
                <w:rFonts w:asciiTheme="majorHAnsi" w:hAnsiTheme="majorHAnsi" w:cstheme="majorHAnsi"/>
              </w:rPr>
              <w:t xml:space="preserve">Psicología del niño. Ed. Morata. Madrid. </w:t>
            </w:r>
            <w:proofErr w:type="spellStart"/>
            <w:r w:rsidRPr="003719F0">
              <w:rPr>
                <w:rFonts w:asciiTheme="majorHAnsi" w:hAnsiTheme="majorHAnsi" w:cstheme="majorHAnsi"/>
              </w:rPr>
              <w:t>Cap</w:t>
            </w:r>
            <w:proofErr w:type="spellEnd"/>
            <w:r w:rsidRPr="003719F0">
              <w:rPr>
                <w:rFonts w:asciiTheme="majorHAnsi" w:hAnsiTheme="majorHAnsi" w:cstheme="majorHAnsi"/>
              </w:rPr>
              <w:t xml:space="preserve"> IV y V.</w:t>
            </w:r>
          </w:p>
          <w:p w:rsidR="00490F77" w:rsidRPr="003719F0" w:rsidRDefault="00490F77" w:rsidP="003E01E0">
            <w:pPr>
              <w:ind w:leftChars="0" w:left="0" w:firstLineChars="0" w:firstLine="0"/>
              <w:jc w:val="both"/>
              <w:rPr>
                <w:rFonts w:asciiTheme="majorHAnsi" w:hAnsiTheme="majorHAnsi" w:cstheme="majorHAnsi"/>
              </w:rPr>
            </w:pPr>
          </w:p>
          <w:p w:rsidR="006059F3" w:rsidRPr="003719F0" w:rsidRDefault="00226EC7" w:rsidP="0042551F">
            <w:pPr>
              <w:ind w:left="0" w:hanging="2"/>
              <w:jc w:val="both"/>
              <w:rPr>
                <w:rFonts w:asciiTheme="majorHAnsi" w:hAnsiTheme="majorHAnsi" w:cstheme="majorHAnsi"/>
              </w:rPr>
            </w:pPr>
            <w:proofErr w:type="spellStart"/>
            <w:r w:rsidRPr="003719F0">
              <w:rPr>
                <w:rFonts w:asciiTheme="majorHAnsi" w:hAnsiTheme="majorHAnsi" w:cstheme="majorHAnsi"/>
              </w:rPr>
              <w:t>Tallaferro</w:t>
            </w:r>
            <w:proofErr w:type="spellEnd"/>
            <w:r w:rsidRPr="003719F0">
              <w:rPr>
                <w:rFonts w:asciiTheme="majorHAnsi" w:hAnsiTheme="majorHAnsi" w:cstheme="majorHAnsi"/>
              </w:rPr>
              <w:t>, A. (2005) “</w:t>
            </w:r>
            <w:r w:rsidRPr="003719F0">
              <w:rPr>
                <w:rFonts w:asciiTheme="majorHAnsi" w:hAnsiTheme="majorHAnsi" w:cstheme="majorHAnsi"/>
                <w:i/>
              </w:rPr>
              <w:t>Curso Básico de Psicoanálisis</w:t>
            </w:r>
            <w:r w:rsidRPr="003719F0">
              <w:rPr>
                <w:rFonts w:asciiTheme="majorHAnsi" w:hAnsiTheme="majorHAnsi" w:cstheme="majorHAnsi"/>
              </w:rPr>
              <w:t>”. Décimo sexta Edición. Buenos Aires. Paidós.</w:t>
            </w:r>
          </w:p>
          <w:p w:rsidR="006059F3" w:rsidRPr="003719F0" w:rsidRDefault="006059F3" w:rsidP="0042551F">
            <w:pPr>
              <w:ind w:left="1" w:hanging="3"/>
              <w:jc w:val="both"/>
              <w:rPr>
                <w:rFonts w:asciiTheme="majorHAnsi" w:eastAsia="Arial" w:hAnsiTheme="majorHAnsi" w:cstheme="majorHAnsi"/>
                <w:sz w:val="28"/>
                <w:szCs w:val="28"/>
              </w:rPr>
            </w:pPr>
          </w:p>
          <w:p w:rsidR="006059F3" w:rsidRPr="00B8045F" w:rsidRDefault="006E61AC" w:rsidP="0042551F">
            <w:pPr>
              <w:ind w:left="0" w:hanging="2"/>
              <w:jc w:val="both"/>
              <w:rPr>
                <w:rFonts w:asciiTheme="majorHAnsi" w:hAnsiTheme="majorHAnsi" w:cstheme="majorHAnsi"/>
                <w:b/>
              </w:rPr>
            </w:pPr>
            <w:r>
              <w:rPr>
                <w:rFonts w:asciiTheme="majorHAnsi" w:hAnsiTheme="majorHAnsi" w:cstheme="majorHAnsi"/>
                <w:b/>
              </w:rPr>
              <w:t>Bibliografía Unidad 5</w:t>
            </w:r>
          </w:p>
          <w:p w:rsidR="003E01E0" w:rsidRPr="003719F0" w:rsidRDefault="008F517B" w:rsidP="008F517B">
            <w:pPr>
              <w:ind w:leftChars="0" w:left="0" w:firstLineChars="0" w:firstLine="0"/>
              <w:jc w:val="both"/>
              <w:rPr>
                <w:rFonts w:asciiTheme="majorHAnsi" w:hAnsiTheme="majorHAnsi" w:cstheme="majorHAnsi"/>
              </w:rPr>
            </w:pPr>
            <w:proofErr w:type="spellStart"/>
            <w:r w:rsidRPr="008F517B">
              <w:rPr>
                <w:rFonts w:asciiTheme="majorHAnsi" w:hAnsiTheme="majorHAnsi" w:cstheme="majorHAnsi"/>
              </w:rPr>
              <w:t>Papalia</w:t>
            </w:r>
            <w:proofErr w:type="spellEnd"/>
            <w:r w:rsidRPr="008F517B">
              <w:rPr>
                <w:rFonts w:asciiTheme="majorHAnsi" w:hAnsiTheme="majorHAnsi" w:cstheme="majorHAnsi"/>
              </w:rPr>
              <w:t xml:space="preserve">, D. E., </w:t>
            </w:r>
            <w:proofErr w:type="spellStart"/>
            <w:r w:rsidRPr="008F517B">
              <w:rPr>
                <w:rFonts w:asciiTheme="majorHAnsi" w:hAnsiTheme="majorHAnsi" w:cstheme="majorHAnsi"/>
              </w:rPr>
              <w:t>Feldman</w:t>
            </w:r>
            <w:proofErr w:type="spellEnd"/>
            <w:r w:rsidRPr="008F517B">
              <w:rPr>
                <w:rFonts w:asciiTheme="majorHAnsi" w:hAnsiTheme="majorHAnsi" w:cstheme="majorHAnsi"/>
              </w:rPr>
              <w:t xml:space="preserve"> R. D. y </w:t>
            </w:r>
            <w:proofErr w:type="spellStart"/>
            <w:r w:rsidRPr="008F517B">
              <w:rPr>
                <w:rFonts w:asciiTheme="majorHAnsi" w:hAnsiTheme="majorHAnsi" w:cstheme="majorHAnsi"/>
              </w:rPr>
              <w:t>Martorell</w:t>
            </w:r>
            <w:proofErr w:type="spellEnd"/>
            <w:r w:rsidRPr="008F517B">
              <w:rPr>
                <w:rFonts w:asciiTheme="majorHAnsi" w:hAnsiTheme="majorHAnsi" w:cstheme="majorHAnsi"/>
              </w:rPr>
              <w:t>, G. (2012).</w:t>
            </w:r>
            <w:r>
              <w:rPr>
                <w:rFonts w:asciiTheme="majorHAnsi" w:hAnsiTheme="majorHAnsi" w:cstheme="majorHAnsi"/>
              </w:rPr>
              <w:t xml:space="preserve"> </w:t>
            </w:r>
            <w:r w:rsidR="003E01E0" w:rsidRPr="003719F0">
              <w:rPr>
                <w:rFonts w:asciiTheme="majorHAnsi" w:hAnsiTheme="majorHAnsi" w:cstheme="majorHAnsi"/>
              </w:rPr>
              <w:t xml:space="preserve">Desarrollo Humano  </w:t>
            </w:r>
            <w:r>
              <w:rPr>
                <w:rFonts w:asciiTheme="majorHAnsi" w:hAnsiTheme="majorHAnsi" w:cstheme="majorHAnsi"/>
              </w:rPr>
              <w:t xml:space="preserve">(12ma ed.).México: McGraw-Hill </w:t>
            </w:r>
            <w:r w:rsidRPr="008F517B">
              <w:rPr>
                <w:rFonts w:asciiTheme="majorHAnsi" w:hAnsiTheme="majorHAnsi" w:cstheme="majorHAnsi"/>
              </w:rPr>
              <w:t>/Interamericana Editores</w:t>
            </w:r>
            <w:r>
              <w:rPr>
                <w:rFonts w:asciiTheme="majorHAnsi" w:hAnsiTheme="majorHAnsi" w:cstheme="majorHAnsi"/>
              </w:rPr>
              <w:t xml:space="preserve">. </w:t>
            </w:r>
            <w:r w:rsidR="007D2737">
              <w:rPr>
                <w:rFonts w:asciiTheme="majorHAnsi" w:hAnsiTheme="majorHAnsi" w:cstheme="majorHAnsi"/>
              </w:rPr>
              <w:t>Cap. 11 (pp. 354-363 y 372-377)</w:t>
            </w:r>
            <w:r w:rsidR="00AE3F0C">
              <w:rPr>
                <w:rFonts w:asciiTheme="majorHAnsi" w:hAnsiTheme="majorHAnsi" w:cstheme="majorHAnsi"/>
              </w:rPr>
              <w:t xml:space="preserve"> y Cap. 12 (pp. 390</w:t>
            </w:r>
            <w:r w:rsidR="007D2737">
              <w:rPr>
                <w:rFonts w:asciiTheme="majorHAnsi" w:hAnsiTheme="majorHAnsi" w:cstheme="majorHAnsi"/>
              </w:rPr>
              <w:t>-393 y 403-410</w:t>
            </w:r>
            <w:r w:rsidR="003E01E0" w:rsidRPr="003719F0">
              <w:rPr>
                <w:rFonts w:asciiTheme="majorHAnsi" w:hAnsiTheme="majorHAnsi" w:cstheme="majorHAnsi"/>
              </w:rPr>
              <w:t>).</w:t>
            </w:r>
          </w:p>
          <w:p w:rsidR="003E01E0" w:rsidRPr="003719F0" w:rsidRDefault="003E01E0" w:rsidP="003E01E0">
            <w:pPr>
              <w:ind w:left="0" w:hanging="2"/>
              <w:rPr>
                <w:rFonts w:asciiTheme="majorHAnsi" w:hAnsiTheme="majorHAnsi" w:cstheme="majorHAnsi"/>
              </w:rPr>
            </w:pPr>
          </w:p>
          <w:p w:rsidR="003E01E0" w:rsidRPr="003719F0" w:rsidRDefault="003E01E0" w:rsidP="003E01E0">
            <w:pPr>
              <w:ind w:left="0" w:hanging="2"/>
              <w:rPr>
                <w:rFonts w:asciiTheme="majorHAnsi" w:hAnsiTheme="majorHAnsi" w:cstheme="majorHAnsi"/>
              </w:rPr>
            </w:pPr>
            <w:proofErr w:type="spellStart"/>
            <w:r w:rsidRPr="003719F0">
              <w:rPr>
                <w:rFonts w:asciiTheme="majorHAnsi" w:hAnsiTheme="majorHAnsi" w:cstheme="majorHAnsi"/>
              </w:rPr>
              <w:t>Lowenfeld</w:t>
            </w:r>
            <w:proofErr w:type="spellEnd"/>
            <w:r w:rsidRPr="003719F0">
              <w:rPr>
                <w:rFonts w:asciiTheme="majorHAnsi" w:hAnsiTheme="majorHAnsi" w:cstheme="majorHAnsi"/>
              </w:rPr>
              <w:t xml:space="preserve">, V. y Lambert </w:t>
            </w:r>
            <w:proofErr w:type="spellStart"/>
            <w:r w:rsidRPr="003719F0">
              <w:rPr>
                <w:rFonts w:asciiTheme="majorHAnsi" w:hAnsiTheme="majorHAnsi" w:cstheme="majorHAnsi"/>
              </w:rPr>
              <w:t>Brittain</w:t>
            </w:r>
            <w:proofErr w:type="spellEnd"/>
            <w:r w:rsidRPr="003719F0">
              <w:rPr>
                <w:rFonts w:asciiTheme="majorHAnsi" w:hAnsiTheme="majorHAnsi" w:cstheme="majorHAnsi"/>
              </w:rPr>
              <w:t xml:space="preserve">, W. (1973) Desarrollo de la Capacidad creadora. Editorial </w:t>
            </w:r>
            <w:proofErr w:type="spellStart"/>
            <w:r w:rsidRPr="003719F0">
              <w:rPr>
                <w:rFonts w:asciiTheme="majorHAnsi" w:hAnsiTheme="majorHAnsi" w:cstheme="majorHAnsi"/>
              </w:rPr>
              <w:t>Kapelusz</w:t>
            </w:r>
            <w:proofErr w:type="spellEnd"/>
            <w:r w:rsidRPr="003719F0">
              <w:rPr>
                <w:rFonts w:asciiTheme="majorHAnsi" w:hAnsiTheme="majorHAnsi" w:cstheme="majorHAnsi"/>
              </w:rPr>
              <w:t xml:space="preserve">. Buenos Aires. </w:t>
            </w:r>
          </w:p>
          <w:p w:rsidR="003E01E0" w:rsidRPr="003719F0" w:rsidRDefault="003E01E0" w:rsidP="003E01E0">
            <w:pPr>
              <w:ind w:left="0" w:hanging="2"/>
              <w:rPr>
                <w:rFonts w:asciiTheme="majorHAnsi" w:hAnsiTheme="majorHAnsi" w:cstheme="majorHAnsi"/>
              </w:rPr>
            </w:pPr>
          </w:p>
          <w:p w:rsidR="003E01E0" w:rsidRPr="003719F0" w:rsidRDefault="003E01E0" w:rsidP="003E01E0">
            <w:pPr>
              <w:ind w:left="0" w:hanging="2"/>
              <w:rPr>
                <w:rFonts w:asciiTheme="majorHAnsi" w:hAnsiTheme="majorHAnsi" w:cstheme="majorHAnsi"/>
              </w:rPr>
            </w:pPr>
            <w:r w:rsidRPr="003719F0">
              <w:rPr>
                <w:rFonts w:asciiTheme="majorHAnsi" w:hAnsiTheme="majorHAnsi" w:cstheme="majorHAnsi"/>
              </w:rPr>
              <w:t xml:space="preserve">Di Segni </w:t>
            </w:r>
            <w:proofErr w:type="spellStart"/>
            <w:r w:rsidRPr="003719F0">
              <w:rPr>
                <w:rFonts w:asciiTheme="majorHAnsi" w:hAnsiTheme="majorHAnsi" w:cstheme="majorHAnsi"/>
              </w:rPr>
              <w:t>Obiols</w:t>
            </w:r>
            <w:proofErr w:type="spellEnd"/>
            <w:r w:rsidRPr="003719F0">
              <w:rPr>
                <w:rFonts w:asciiTheme="majorHAnsi" w:hAnsiTheme="majorHAnsi" w:cstheme="majorHAnsi"/>
              </w:rPr>
              <w:t xml:space="preserve">, S. (2006). Adultos en crisis. Jóvenes a la deriva. Ed. Novedades Educativas. Bs. As. México. Cap. 1 21-47. </w:t>
            </w:r>
            <w:proofErr w:type="gramStart"/>
            <w:r w:rsidRPr="003719F0">
              <w:rPr>
                <w:rFonts w:asciiTheme="majorHAnsi" w:hAnsiTheme="majorHAnsi" w:cstheme="majorHAnsi"/>
              </w:rPr>
              <w:t>y</w:t>
            </w:r>
            <w:proofErr w:type="gramEnd"/>
            <w:r w:rsidRPr="003719F0">
              <w:rPr>
                <w:rFonts w:asciiTheme="majorHAnsi" w:hAnsiTheme="majorHAnsi" w:cstheme="majorHAnsi"/>
              </w:rPr>
              <w:t xml:space="preserve"> Cap. 3 87-131. </w:t>
            </w:r>
          </w:p>
          <w:p w:rsidR="003E01E0" w:rsidRPr="003719F0" w:rsidRDefault="003E01E0" w:rsidP="003E01E0">
            <w:pPr>
              <w:ind w:left="0" w:hanging="2"/>
              <w:rPr>
                <w:rFonts w:asciiTheme="majorHAnsi" w:hAnsiTheme="majorHAnsi" w:cstheme="majorHAnsi"/>
              </w:rPr>
            </w:pPr>
          </w:p>
          <w:p w:rsidR="003E01E0" w:rsidRDefault="003E01E0" w:rsidP="004D14D6">
            <w:pPr>
              <w:ind w:left="0" w:hanging="2"/>
              <w:jc w:val="both"/>
              <w:rPr>
                <w:rFonts w:asciiTheme="majorHAnsi" w:hAnsiTheme="majorHAnsi" w:cstheme="majorHAnsi"/>
              </w:rPr>
            </w:pPr>
            <w:r w:rsidRPr="003719F0">
              <w:rPr>
                <w:rFonts w:asciiTheme="majorHAnsi" w:hAnsiTheme="majorHAnsi" w:cstheme="majorHAnsi"/>
              </w:rPr>
              <w:t xml:space="preserve">Di Segni </w:t>
            </w:r>
            <w:proofErr w:type="spellStart"/>
            <w:r w:rsidRPr="003719F0">
              <w:rPr>
                <w:rFonts w:asciiTheme="majorHAnsi" w:hAnsiTheme="majorHAnsi" w:cstheme="majorHAnsi"/>
              </w:rPr>
              <w:t>Obiols</w:t>
            </w:r>
            <w:proofErr w:type="spellEnd"/>
            <w:r w:rsidRPr="003719F0">
              <w:rPr>
                <w:rFonts w:asciiTheme="majorHAnsi" w:hAnsiTheme="majorHAnsi" w:cstheme="majorHAnsi"/>
              </w:rPr>
              <w:t xml:space="preserve">, Silvia y </w:t>
            </w:r>
            <w:proofErr w:type="spellStart"/>
            <w:r w:rsidRPr="003719F0">
              <w:rPr>
                <w:rFonts w:asciiTheme="majorHAnsi" w:hAnsiTheme="majorHAnsi" w:cstheme="majorHAnsi"/>
              </w:rPr>
              <w:t>Obiols</w:t>
            </w:r>
            <w:proofErr w:type="spellEnd"/>
            <w:r w:rsidRPr="003719F0">
              <w:rPr>
                <w:rFonts w:asciiTheme="majorHAnsi" w:hAnsiTheme="majorHAnsi" w:cstheme="majorHAnsi"/>
              </w:rPr>
              <w:t xml:space="preserve">, Guillermo (1995) “Adolescencia, posmodernidad y escuela secundaria”. Buenos Aires. Editorial </w:t>
            </w:r>
            <w:proofErr w:type="spellStart"/>
            <w:r w:rsidRPr="003719F0">
              <w:rPr>
                <w:rFonts w:asciiTheme="majorHAnsi" w:hAnsiTheme="majorHAnsi" w:cstheme="majorHAnsi"/>
              </w:rPr>
              <w:t>Kapelusz</w:t>
            </w:r>
            <w:proofErr w:type="spellEnd"/>
            <w:r w:rsidR="00FD76C1">
              <w:rPr>
                <w:rFonts w:asciiTheme="majorHAnsi" w:hAnsiTheme="majorHAnsi" w:cstheme="majorHAnsi"/>
              </w:rPr>
              <w:t>.</w:t>
            </w:r>
          </w:p>
          <w:p w:rsidR="00FD76C1" w:rsidRPr="003719F0" w:rsidRDefault="00FD76C1" w:rsidP="008F517B">
            <w:pPr>
              <w:ind w:left="0" w:hanging="2"/>
              <w:rPr>
                <w:rFonts w:asciiTheme="majorHAnsi" w:hAnsiTheme="majorHAnsi" w:cstheme="majorHAnsi"/>
              </w:rPr>
            </w:pPr>
          </w:p>
          <w:p w:rsidR="003E01E0" w:rsidRPr="003719F0" w:rsidRDefault="003E01E0" w:rsidP="008F517B">
            <w:pPr>
              <w:ind w:left="0" w:hanging="2"/>
              <w:jc w:val="both"/>
              <w:rPr>
                <w:rFonts w:asciiTheme="majorHAnsi" w:hAnsiTheme="majorHAnsi" w:cstheme="majorHAnsi"/>
              </w:rPr>
            </w:pPr>
            <w:proofErr w:type="spellStart"/>
            <w:r w:rsidRPr="003719F0">
              <w:rPr>
                <w:rFonts w:asciiTheme="majorHAnsi" w:hAnsiTheme="majorHAnsi" w:cstheme="majorHAnsi"/>
              </w:rPr>
              <w:t>Murden</w:t>
            </w:r>
            <w:proofErr w:type="spellEnd"/>
            <w:r w:rsidRPr="003719F0">
              <w:rPr>
                <w:rFonts w:asciiTheme="majorHAnsi" w:hAnsiTheme="majorHAnsi" w:cstheme="majorHAnsi"/>
              </w:rPr>
              <w:t xml:space="preserve">, A. y </w:t>
            </w:r>
            <w:proofErr w:type="spellStart"/>
            <w:r w:rsidRPr="003719F0">
              <w:rPr>
                <w:rFonts w:asciiTheme="majorHAnsi" w:hAnsiTheme="majorHAnsi" w:cstheme="majorHAnsi"/>
              </w:rPr>
              <w:t>Cadenasso</w:t>
            </w:r>
            <w:proofErr w:type="spellEnd"/>
            <w:r w:rsidRPr="003719F0">
              <w:rPr>
                <w:rFonts w:asciiTheme="majorHAnsi" w:hAnsiTheme="majorHAnsi" w:cstheme="majorHAnsi"/>
              </w:rPr>
              <w:t xml:space="preserve">, J. (2018). Ser joven en la era digital. Una aproximación a los procesos de construcción de subjetividad. Fundación </w:t>
            </w:r>
            <w:proofErr w:type="spellStart"/>
            <w:r w:rsidRPr="003719F0">
              <w:rPr>
                <w:rFonts w:asciiTheme="majorHAnsi" w:hAnsiTheme="majorHAnsi" w:cstheme="majorHAnsi"/>
              </w:rPr>
              <w:t>sm</w:t>
            </w:r>
            <w:proofErr w:type="spellEnd"/>
            <w:r w:rsidRPr="003719F0">
              <w:rPr>
                <w:rFonts w:asciiTheme="majorHAnsi" w:hAnsiTheme="majorHAnsi" w:cstheme="majorHAnsi"/>
              </w:rPr>
              <w:t xml:space="preserve">. </w:t>
            </w:r>
            <w:proofErr w:type="spellStart"/>
            <w:r w:rsidRPr="003719F0">
              <w:rPr>
                <w:rFonts w:asciiTheme="majorHAnsi" w:hAnsiTheme="majorHAnsi" w:cstheme="majorHAnsi"/>
              </w:rPr>
              <w:t>Cepal</w:t>
            </w:r>
            <w:proofErr w:type="spellEnd"/>
            <w:r w:rsidRPr="003719F0">
              <w:rPr>
                <w:rFonts w:asciiTheme="majorHAnsi" w:hAnsiTheme="majorHAnsi" w:cstheme="majorHAnsi"/>
              </w:rPr>
              <w:t xml:space="preserve"> Naciones Unidas. Recuperado de https://www.observatoriodelajuventud.org/ser-joven-en-la-era-digital.</w:t>
            </w:r>
          </w:p>
          <w:p w:rsidR="003E01E0" w:rsidRPr="003719F0" w:rsidRDefault="003E01E0" w:rsidP="003E01E0">
            <w:pPr>
              <w:ind w:leftChars="0" w:left="0" w:firstLineChars="0" w:firstLine="0"/>
              <w:rPr>
                <w:rFonts w:asciiTheme="majorHAnsi" w:hAnsiTheme="majorHAnsi" w:cstheme="majorHAnsi"/>
              </w:rPr>
            </w:pPr>
          </w:p>
          <w:p w:rsidR="004D14D6" w:rsidRDefault="00226EC7" w:rsidP="004D14D6">
            <w:pPr>
              <w:ind w:left="0" w:hanging="2"/>
              <w:jc w:val="both"/>
              <w:rPr>
                <w:rFonts w:asciiTheme="majorHAnsi" w:hAnsiTheme="majorHAnsi" w:cstheme="majorHAnsi"/>
              </w:rPr>
            </w:pPr>
            <w:proofErr w:type="spellStart"/>
            <w:r w:rsidRPr="003719F0">
              <w:rPr>
                <w:rFonts w:asciiTheme="majorHAnsi" w:hAnsiTheme="majorHAnsi" w:cstheme="majorHAnsi"/>
              </w:rPr>
              <w:t>Aberastury</w:t>
            </w:r>
            <w:proofErr w:type="spellEnd"/>
            <w:r w:rsidRPr="003719F0">
              <w:rPr>
                <w:rFonts w:asciiTheme="majorHAnsi" w:hAnsiTheme="majorHAnsi" w:cstheme="majorHAnsi"/>
              </w:rPr>
              <w:t xml:space="preserve">, A. y </w:t>
            </w:r>
            <w:proofErr w:type="spellStart"/>
            <w:r w:rsidRPr="003719F0">
              <w:rPr>
                <w:rFonts w:asciiTheme="majorHAnsi" w:hAnsiTheme="majorHAnsi" w:cstheme="majorHAnsi"/>
              </w:rPr>
              <w:t>Knobel</w:t>
            </w:r>
            <w:proofErr w:type="spellEnd"/>
            <w:r w:rsidRPr="003719F0">
              <w:rPr>
                <w:rFonts w:asciiTheme="majorHAnsi" w:hAnsiTheme="majorHAnsi" w:cstheme="majorHAnsi"/>
              </w:rPr>
              <w:t>, M. (1975) “</w:t>
            </w:r>
            <w:r w:rsidRPr="003719F0">
              <w:rPr>
                <w:rFonts w:asciiTheme="majorHAnsi" w:hAnsiTheme="majorHAnsi" w:cstheme="majorHAnsi"/>
                <w:i/>
              </w:rPr>
              <w:t xml:space="preserve">La adolescencia normal”. </w:t>
            </w:r>
            <w:r w:rsidRPr="003719F0">
              <w:rPr>
                <w:rFonts w:asciiTheme="majorHAnsi" w:hAnsiTheme="majorHAnsi" w:cstheme="majorHAnsi"/>
              </w:rPr>
              <w:t>Buenos Aires</w:t>
            </w:r>
            <w:r w:rsidRPr="003719F0">
              <w:rPr>
                <w:rFonts w:asciiTheme="majorHAnsi" w:hAnsiTheme="majorHAnsi" w:cstheme="majorHAnsi"/>
                <w:i/>
              </w:rPr>
              <w:t xml:space="preserve">. </w:t>
            </w:r>
            <w:r w:rsidRPr="003719F0">
              <w:rPr>
                <w:rFonts w:asciiTheme="majorHAnsi" w:hAnsiTheme="majorHAnsi" w:cstheme="majorHAnsi"/>
              </w:rPr>
              <w:t>Paidós.</w:t>
            </w:r>
          </w:p>
          <w:p w:rsidR="00490F77" w:rsidRPr="003719F0" w:rsidRDefault="00226EC7" w:rsidP="007D2737">
            <w:pPr>
              <w:ind w:left="0" w:hanging="2"/>
              <w:jc w:val="both"/>
              <w:rPr>
                <w:rFonts w:asciiTheme="majorHAnsi" w:hAnsiTheme="majorHAnsi" w:cstheme="majorHAnsi"/>
              </w:rPr>
            </w:pPr>
            <w:r w:rsidRPr="003719F0">
              <w:rPr>
                <w:rFonts w:asciiTheme="majorHAnsi" w:hAnsiTheme="majorHAnsi" w:cstheme="majorHAnsi"/>
              </w:rPr>
              <w:t xml:space="preserve"> </w:t>
            </w:r>
          </w:p>
          <w:p w:rsidR="006059F3" w:rsidRPr="00B8045F" w:rsidRDefault="006E61AC" w:rsidP="0042551F">
            <w:pPr>
              <w:ind w:left="0" w:hanging="2"/>
              <w:jc w:val="both"/>
              <w:rPr>
                <w:rFonts w:asciiTheme="majorHAnsi" w:hAnsiTheme="majorHAnsi" w:cstheme="majorHAnsi"/>
                <w:b/>
              </w:rPr>
            </w:pPr>
            <w:r>
              <w:rPr>
                <w:rFonts w:asciiTheme="majorHAnsi" w:hAnsiTheme="majorHAnsi" w:cstheme="majorHAnsi"/>
                <w:b/>
              </w:rPr>
              <w:t>Bibliografía Unidad 6</w:t>
            </w:r>
          </w:p>
          <w:p w:rsidR="003E01E0" w:rsidRDefault="008F517B" w:rsidP="008F517B">
            <w:pPr>
              <w:ind w:leftChars="0" w:left="0" w:firstLineChars="0" w:firstLine="0"/>
              <w:jc w:val="both"/>
              <w:rPr>
                <w:rFonts w:asciiTheme="majorHAnsi" w:hAnsiTheme="majorHAnsi" w:cstheme="majorHAnsi"/>
              </w:rPr>
            </w:pPr>
            <w:proofErr w:type="spellStart"/>
            <w:r w:rsidRPr="008F517B">
              <w:rPr>
                <w:rFonts w:asciiTheme="majorHAnsi" w:hAnsiTheme="majorHAnsi" w:cstheme="majorHAnsi"/>
              </w:rPr>
              <w:t>Papalia</w:t>
            </w:r>
            <w:proofErr w:type="spellEnd"/>
            <w:r w:rsidRPr="008F517B">
              <w:rPr>
                <w:rFonts w:asciiTheme="majorHAnsi" w:hAnsiTheme="majorHAnsi" w:cstheme="majorHAnsi"/>
              </w:rPr>
              <w:t xml:space="preserve">, D. E., </w:t>
            </w:r>
            <w:proofErr w:type="spellStart"/>
            <w:r w:rsidRPr="008F517B">
              <w:rPr>
                <w:rFonts w:asciiTheme="majorHAnsi" w:hAnsiTheme="majorHAnsi" w:cstheme="majorHAnsi"/>
              </w:rPr>
              <w:t>Feldman</w:t>
            </w:r>
            <w:proofErr w:type="spellEnd"/>
            <w:r w:rsidRPr="008F517B">
              <w:rPr>
                <w:rFonts w:asciiTheme="majorHAnsi" w:hAnsiTheme="majorHAnsi" w:cstheme="majorHAnsi"/>
              </w:rPr>
              <w:t xml:space="preserve"> R. D. y </w:t>
            </w:r>
            <w:proofErr w:type="spellStart"/>
            <w:r w:rsidRPr="008F517B">
              <w:rPr>
                <w:rFonts w:asciiTheme="majorHAnsi" w:hAnsiTheme="majorHAnsi" w:cstheme="majorHAnsi"/>
              </w:rPr>
              <w:t>Martorell</w:t>
            </w:r>
            <w:proofErr w:type="spellEnd"/>
            <w:r w:rsidRPr="008F517B">
              <w:rPr>
                <w:rFonts w:asciiTheme="majorHAnsi" w:hAnsiTheme="majorHAnsi" w:cstheme="majorHAnsi"/>
              </w:rPr>
              <w:t>, G. (2012).</w:t>
            </w:r>
            <w:r w:rsidR="003E01E0" w:rsidRPr="003719F0">
              <w:rPr>
                <w:rFonts w:asciiTheme="majorHAnsi" w:hAnsiTheme="majorHAnsi" w:cstheme="majorHAnsi"/>
              </w:rPr>
              <w:t xml:space="preserve">Desarrollo Humano </w:t>
            </w:r>
            <w:r>
              <w:rPr>
                <w:rFonts w:asciiTheme="majorHAnsi" w:hAnsiTheme="majorHAnsi" w:cstheme="majorHAnsi"/>
              </w:rPr>
              <w:t>(12ma ed.).México: McGraw-Hill</w:t>
            </w:r>
            <w:r w:rsidRPr="008F517B">
              <w:rPr>
                <w:rFonts w:asciiTheme="majorHAnsi" w:hAnsiTheme="majorHAnsi" w:cstheme="majorHAnsi"/>
              </w:rPr>
              <w:t>/Interamericana Editores</w:t>
            </w:r>
            <w:r>
              <w:rPr>
                <w:rFonts w:asciiTheme="majorHAnsi" w:hAnsiTheme="majorHAnsi" w:cstheme="majorHAnsi"/>
              </w:rPr>
              <w:t xml:space="preserve">. </w:t>
            </w:r>
            <w:r w:rsidR="007D2737">
              <w:rPr>
                <w:rFonts w:asciiTheme="majorHAnsi" w:hAnsiTheme="majorHAnsi" w:cstheme="majorHAnsi"/>
              </w:rPr>
              <w:t>Cap. 13 (pp. 420-430 y 434-439</w:t>
            </w:r>
            <w:r w:rsidR="00E92A8E">
              <w:rPr>
                <w:rFonts w:asciiTheme="majorHAnsi" w:hAnsiTheme="majorHAnsi" w:cstheme="majorHAnsi"/>
              </w:rPr>
              <w:t>) y Cap.14 (pp.452-471</w:t>
            </w:r>
            <w:r w:rsidR="003E01E0" w:rsidRPr="003719F0">
              <w:rPr>
                <w:rFonts w:asciiTheme="majorHAnsi" w:hAnsiTheme="majorHAnsi" w:cstheme="majorHAnsi"/>
              </w:rPr>
              <w:t>).</w:t>
            </w:r>
          </w:p>
          <w:p w:rsidR="005E4016" w:rsidRPr="003719F0" w:rsidRDefault="005E4016" w:rsidP="008F517B">
            <w:pPr>
              <w:ind w:leftChars="0" w:left="0" w:firstLineChars="0" w:firstLine="0"/>
              <w:jc w:val="both"/>
              <w:rPr>
                <w:rFonts w:asciiTheme="majorHAnsi" w:hAnsiTheme="majorHAnsi" w:cstheme="majorHAnsi"/>
              </w:rPr>
            </w:pPr>
          </w:p>
          <w:p w:rsidR="003E01E0" w:rsidRPr="003719F0" w:rsidRDefault="003E01E0" w:rsidP="00ED7A60">
            <w:pPr>
              <w:ind w:leftChars="0" w:left="0" w:firstLineChars="0" w:firstLine="0"/>
              <w:jc w:val="both"/>
              <w:rPr>
                <w:rFonts w:asciiTheme="majorHAnsi" w:hAnsiTheme="majorHAnsi" w:cstheme="majorHAnsi"/>
              </w:rPr>
            </w:pPr>
            <w:r w:rsidRPr="003719F0">
              <w:rPr>
                <w:rFonts w:asciiTheme="majorHAnsi" w:hAnsiTheme="majorHAnsi" w:cstheme="majorHAnsi"/>
              </w:rPr>
              <w:t xml:space="preserve">Di Segni </w:t>
            </w:r>
            <w:proofErr w:type="spellStart"/>
            <w:r w:rsidRPr="003719F0">
              <w:rPr>
                <w:rFonts w:asciiTheme="majorHAnsi" w:hAnsiTheme="majorHAnsi" w:cstheme="majorHAnsi"/>
              </w:rPr>
              <w:t>Obiols</w:t>
            </w:r>
            <w:proofErr w:type="spellEnd"/>
            <w:r w:rsidRPr="003719F0">
              <w:rPr>
                <w:rFonts w:asciiTheme="majorHAnsi" w:hAnsiTheme="majorHAnsi" w:cstheme="majorHAnsi"/>
              </w:rPr>
              <w:t>, S. (2006). Adultos en crisis. Jóvenes a la deriva. Ed. Novedades Educativas. Bs. As. México. Cap. 2 (</w:t>
            </w:r>
            <w:proofErr w:type="spellStart"/>
            <w:r w:rsidRPr="003719F0">
              <w:rPr>
                <w:rFonts w:asciiTheme="majorHAnsi" w:hAnsiTheme="majorHAnsi" w:cstheme="majorHAnsi"/>
              </w:rPr>
              <w:t>pp</w:t>
            </w:r>
            <w:proofErr w:type="spellEnd"/>
            <w:r w:rsidRPr="003719F0">
              <w:rPr>
                <w:rFonts w:asciiTheme="majorHAnsi" w:hAnsiTheme="majorHAnsi" w:cstheme="majorHAnsi"/>
              </w:rPr>
              <w:t xml:space="preserve"> 51-83) y Cap. 5 (pp.167-184). </w:t>
            </w:r>
          </w:p>
          <w:p w:rsidR="00490F77" w:rsidRPr="003719F0" w:rsidRDefault="00490F77" w:rsidP="003E01E0">
            <w:pPr>
              <w:ind w:left="0" w:hanging="2"/>
              <w:jc w:val="both"/>
              <w:rPr>
                <w:rFonts w:asciiTheme="majorHAnsi" w:hAnsiTheme="majorHAnsi" w:cstheme="majorHAnsi"/>
              </w:rPr>
            </w:pPr>
          </w:p>
          <w:p w:rsidR="003E01E0" w:rsidRPr="003719F0" w:rsidRDefault="003E01E0" w:rsidP="003E01E0">
            <w:pPr>
              <w:ind w:left="0" w:hanging="2"/>
              <w:jc w:val="both"/>
              <w:rPr>
                <w:rFonts w:asciiTheme="majorHAnsi" w:hAnsiTheme="majorHAnsi" w:cstheme="majorHAnsi"/>
              </w:rPr>
            </w:pPr>
            <w:proofErr w:type="spellStart"/>
            <w:r w:rsidRPr="003719F0">
              <w:rPr>
                <w:rFonts w:asciiTheme="majorHAnsi" w:hAnsiTheme="majorHAnsi" w:cstheme="majorHAnsi"/>
              </w:rPr>
              <w:t>Morchio</w:t>
            </w:r>
            <w:proofErr w:type="spellEnd"/>
            <w:r w:rsidRPr="003719F0">
              <w:rPr>
                <w:rFonts w:asciiTheme="majorHAnsi" w:hAnsiTheme="majorHAnsi" w:cstheme="majorHAnsi"/>
              </w:rPr>
              <w:t>. I. L. (2015). Aprender a aprender como meta de la educación Superior: desde la comprensión de cómo aprende el alumno universitario a la promoción del aprendizaje autorregulado.  Buenos Aires, Teseo. Cap. 6 (pp. 267-285).</w:t>
            </w:r>
          </w:p>
          <w:p w:rsidR="00490F77" w:rsidRPr="003719F0" w:rsidRDefault="00490F77" w:rsidP="007D2737">
            <w:pPr>
              <w:ind w:leftChars="0" w:left="0" w:firstLineChars="0" w:firstLine="0"/>
              <w:jc w:val="both"/>
              <w:rPr>
                <w:rFonts w:asciiTheme="majorHAnsi" w:hAnsiTheme="majorHAnsi" w:cstheme="majorHAnsi"/>
              </w:rPr>
            </w:pPr>
          </w:p>
          <w:p w:rsidR="006059F3" w:rsidRDefault="00226EC7" w:rsidP="006E61AC">
            <w:pPr>
              <w:ind w:leftChars="0" w:left="0" w:firstLineChars="0" w:firstLine="0"/>
              <w:jc w:val="both"/>
              <w:rPr>
                <w:rFonts w:asciiTheme="majorHAnsi" w:hAnsiTheme="majorHAnsi" w:cstheme="majorHAnsi"/>
              </w:rPr>
            </w:pPr>
            <w:r w:rsidRPr="003719F0">
              <w:rPr>
                <w:rFonts w:asciiTheme="majorHAnsi" w:hAnsiTheme="majorHAnsi" w:cstheme="majorHAnsi"/>
              </w:rPr>
              <w:t>Sandoval Mora, S. (</w:t>
            </w:r>
            <w:proofErr w:type="spellStart"/>
            <w:r w:rsidRPr="003719F0">
              <w:rPr>
                <w:rFonts w:asciiTheme="majorHAnsi" w:hAnsiTheme="majorHAnsi" w:cstheme="majorHAnsi"/>
              </w:rPr>
              <w:t>comp</w:t>
            </w:r>
            <w:proofErr w:type="spellEnd"/>
            <w:r w:rsidRPr="003719F0">
              <w:rPr>
                <w:rFonts w:asciiTheme="majorHAnsi" w:hAnsiTheme="majorHAnsi" w:cstheme="majorHAnsi"/>
              </w:rPr>
              <w:t xml:space="preserve">) (2012) </w:t>
            </w:r>
            <w:r w:rsidRPr="003719F0">
              <w:rPr>
                <w:rFonts w:asciiTheme="majorHAnsi" w:hAnsiTheme="majorHAnsi" w:cstheme="majorHAnsi"/>
                <w:i/>
              </w:rPr>
              <w:t>Psicología del desarrollo humano</w:t>
            </w:r>
            <w:r w:rsidRPr="003719F0">
              <w:rPr>
                <w:rFonts w:asciiTheme="majorHAnsi" w:hAnsiTheme="majorHAnsi" w:cstheme="majorHAnsi"/>
              </w:rPr>
              <w:t xml:space="preserve"> II. México. Universidad Autónoma de Sinaloa. DGP.</w:t>
            </w:r>
          </w:p>
          <w:p w:rsidR="006E61AC" w:rsidRPr="003719F0" w:rsidRDefault="006E61AC" w:rsidP="006E61AC">
            <w:pPr>
              <w:ind w:leftChars="0" w:left="0" w:firstLineChars="0" w:firstLine="0"/>
              <w:jc w:val="both"/>
              <w:rPr>
                <w:rFonts w:asciiTheme="majorHAnsi" w:hAnsiTheme="majorHAnsi" w:cstheme="majorHAnsi"/>
              </w:rPr>
            </w:pPr>
          </w:p>
          <w:p w:rsidR="006E61AC" w:rsidRPr="003719F0" w:rsidRDefault="006E61AC" w:rsidP="006E61AC">
            <w:pPr>
              <w:ind w:left="-2" w:firstLineChars="0" w:firstLine="0"/>
              <w:jc w:val="both"/>
              <w:rPr>
                <w:rFonts w:asciiTheme="majorHAnsi" w:hAnsiTheme="majorHAnsi" w:cstheme="majorHAnsi"/>
              </w:rPr>
            </w:pPr>
            <w:r w:rsidRPr="003719F0">
              <w:rPr>
                <w:rFonts w:asciiTheme="majorHAnsi" w:hAnsiTheme="majorHAnsi" w:cstheme="majorHAnsi"/>
              </w:rPr>
              <w:t>Palacios,</w:t>
            </w:r>
            <w:r>
              <w:rPr>
                <w:rFonts w:asciiTheme="majorHAnsi" w:hAnsiTheme="majorHAnsi" w:cstheme="majorHAnsi"/>
              </w:rPr>
              <w:t xml:space="preserve"> </w:t>
            </w:r>
            <w:r w:rsidRPr="003719F0">
              <w:rPr>
                <w:rFonts w:asciiTheme="majorHAnsi" w:hAnsiTheme="majorHAnsi" w:cstheme="majorHAnsi"/>
              </w:rPr>
              <w:t xml:space="preserve">J; </w:t>
            </w:r>
            <w:proofErr w:type="spellStart"/>
            <w:r w:rsidRPr="003719F0">
              <w:rPr>
                <w:rFonts w:asciiTheme="majorHAnsi" w:hAnsiTheme="majorHAnsi" w:cstheme="majorHAnsi"/>
              </w:rPr>
              <w:t>Marchesi</w:t>
            </w:r>
            <w:proofErr w:type="spellEnd"/>
            <w:r w:rsidRPr="003719F0">
              <w:rPr>
                <w:rFonts w:asciiTheme="majorHAnsi" w:hAnsiTheme="majorHAnsi" w:cstheme="majorHAnsi"/>
              </w:rPr>
              <w:t xml:space="preserve">, A.  </w:t>
            </w:r>
            <w:proofErr w:type="gramStart"/>
            <w:r w:rsidRPr="003719F0">
              <w:rPr>
                <w:rFonts w:asciiTheme="majorHAnsi" w:hAnsiTheme="majorHAnsi" w:cstheme="majorHAnsi"/>
              </w:rPr>
              <w:t>y</w:t>
            </w:r>
            <w:proofErr w:type="gramEnd"/>
            <w:r w:rsidRPr="003719F0">
              <w:rPr>
                <w:rFonts w:asciiTheme="majorHAnsi" w:hAnsiTheme="majorHAnsi" w:cstheme="majorHAnsi"/>
              </w:rPr>
              <w:t xml:space="preserve"> </w:t>
            </w:r>
            <w:proofErr w:type="spellStart"/>
            <w:r w:rsidRPr="003719F0">
              <w:rPr>
                <w:rFonts w:asciiTheme="majorHAnsi" w:hAnsiTheme="majorHAnsi" w:cstheme="majorHAnsi"/>
              </w:rPr>
              <w:t>Coll</w:t>
            </w:r>
            <w:proofErr w:type="spellEnd"/>
            <w:r w:rsidRPr="003719F0">
              <w:rPr>
                <w:rFonts w:asciiTheme="majorHAnsi" w:hAnsiTheme="majorHAnsi" w:cstheme="majorHAnsi"/>
              </w:rPr>
              <w:t>, César (</w:t>
            </w:r>
            <w:proofErr w:type="spellStart"/>
            <w:r w:rsidRPr="003719F0">
              <w:rPr>
                <w:rFonts w:asciiTheme="majorHAnsi" w:hAnsiTheme="majorHAnsi" w:cstheme="majorHAnsi"/>
              </w:rPr>
              <w:t>comp.</w:t>
            </w:r>
            <w:proofErr w:type="spellEnd"/>
            <w:r w:rsidRPr="003719F0">
              <w:rPr>
                <w:rFonts w:asciiTheme="majorHAnsi" w:hAnsiTheme="majorHAnsi" w:cstheme="majorHAnsi"/>
              </w:rPr>
              <w:t xml:space="preserve">) (1999) </w:t>
            </w:r>
            <w:r w:rsidRPr="003719F0">
              <w:rPr>
                <w:rFonts w:asciiTheme="majorHAnsi" w:hAnsiTheme="majorHAnsi" w:cstheme="majorHAnsi"/>
                <w:i/>
              </w:rPr>
              <w:t xml:space="preserve">Desarrollo psicológico y educación. </w:t>
            </w:r>
            <w:r w:rsidRPr="003719F0">
              <w:rPr>
                <w:rFonts w:asciiTheme="majorHAnsi" w:hAnsiTheme="majorHAnsi" w:cstheme="majorHAnsi"/>
              </w:rPr>
              <w:t>España. Alianza Editorial.</w:t>
            </w:r>
          </w:p>
          <w:p w:rsidR="008F517B" w:rsidRDefault="008F517B" w:rsidP="008F517B">
            <w:pPr>
              <w:ind w:leftChars="0" w:left="0" w:firstLineChars="0" w:firstLine="0"/>
              <w:jc w:val="both"/>
              <w:rPr>
                <w:rFonts w:asciiTheme="majorHAnsi" w:hAnsiTheme="majorHAnsi" w:cstheme="majorHAnsi"/>
                <w:b/>
              </w:rPr>
            </w:pPr>
          </w:p>
          <w:p w:rsidR="003E01E0" w:rsidRPr="00B8045F" w:rsidRDefault="00490F77" w:rsidP="0042551F">
            <w:pPr>
              <w:ind w:left="0" w:hanging="2"/>
              <w:jc w:val="both"/>
              <w:rPr>
                <w:rFonts w:asciiTheme="majorHAnsi" w:hAnsiTheme="majorHAnsi" w:cstheme="majorHAnsi"/>
                <w:b/>
              </w:rPr>
            </w:pPr>
            <w:r w:rsidRPr="00B8045F">
              <w:rPr>
                <w:rFonts w:asciiTheme="majorHAnsi" w:hAnsiTheme="majorHAnsi" w:cstheme="majorHAnsi"/>
                <w:b/>
              </w:rPr>
              <w:t>Bibliografía Unidad 7</w:t>
            </w:r>
          </w:p>
          <w:p w:rsidR="00490F77" w:rsidRPr="008F517B" w:rsidRDefault="008F517B" w:rsidP="008F517B">
            <w:pPr>
              <w:ind w:left="0" w:hanging="2"/>
              <w:jc w:val="both"/>
              <w:rPr>
                <w:rFonts w:asciiTheme="majorHAnsi" w:hAnsiTheme="majorHAnsi" w:cstheme="majorHAnsi"/>
              </w:rPr>
            </w:pPr>
            <w:proofErr w:type="spellStart"/>
            <w:r w:rsidRPr="008F517B">
              <w:rPr>
                <w:rFonts w:asciiTheme="majorHAnsi" w:hAnsiTheme="majorHAnsi" w:cstheme="majorHAnsi"/>
              </w:rPr>
              <w:t>Papalia</w:t>
            </w:r>
            <w:proofErr w:type="spellEnd"/>
            <w:r w:rsidRPr="008F517B">
              <w:rPr>
                <w:rFonts w:asciiTheme="majorHAnsi" w:hAnsiTheme="majorHAnsi" w:cstheme="majorHAnsi"/>
              </w:rPr>
              <w:t xml:space="preserve">, D. E., </w:t>
            </w:r>
            <w:proofErr w:type="spellStart"/>
            <w:r w:rsidRPr="008F517B">
              <w:rPr>
                <w:rFonts w:asciiTheme="majorHAnsi" w:hAnsiTheme="majorHAnsi" w:cstheme="majorHAnsi"/>
              </w:rPr>
              <w:t>Feldman</w:t>
            </w:r>
            <w:proofErr w:type="spellEnd"/>
            <w:r w:rsidRPr="008F517B">
              <w:rPr>
                <w:rFonts w:asciiTheme="majorHAnsi" w:hAnsiTheme="majorHAnsi" w:cstheme="majorHAnsi"/>
              </w:rPr>
              <w:t xml:space="preserve"> R. D. y </w:t>
            </w:r>
            <w:proofErr w:type="spellStart"/>
            <w:r w:rsidRPr="008F517B">
              <w:rPr>
                <w:rFonts w:asciiTheme="majorHAnsi" w:hAnsiTheme="majorHAnsi" w:cstheme="majorHAnsi"/>
              </w:rPr>
              <w:t>Martorell</w:t>
            </w:r>
            <w:proofErr w:type="spellEnd"/>
            <w:r w:rsidRPr="008F517B">
              <w:rPr>
                <w:rFonts w:asciiTheme="majorHAnsi" w:hAnsiTheme="majorHAnsi" w:cstheme="majorHAnsi"/>
              </w:rPr>
              <w:t>, G. (2012).</w:t>
            </w:r>
            <w:r>
              <w:rPr>
                <w:rFonts w:asciiTheme="majorHAnsi" w:hAnsiTheme="majorHAnsi" w:cstheme="majorHAnsi"/>
              </w:rPr>
              <w:t xml:space="preserve"> </w:t>
            </w:r>
            <w:r w:rsidR="00490F77" w:rsidRPr="003719F0">
              <w:rPr>
                <w:rFonts w:asciiTheme="majorHAnsi" w:hAnsiTheme="majorHAnsi" w:cstheme="majorHAnsi"/>
              </w:rPr>
              <w:t xml:space="preserve">Desarrollo Humano </w:t>
            </w:r>
            <w:r>
              <w:rPr>
                <w:rFonts w:asciiTheme="majorHAnsi" w:hAnsiTheme="majorHAnsi" w:cstheme="majorHAnsi"/>
              </w:rPr>
              <w:t xml:space="preserve"> (12ma ed.).</w:t>
            </w:r>
            <w:r w:rsidR="00FD76C1">
              <w:rPr>
                <w:rFonts w:asciiTheme="majorHAnsi" w:hAnsiTheme="majorHAnsi" w:cstheme="majorHAnsi"/>
              </w:rPr>
              <w:t xml:space="preserve"> </w:t>
            </w:r>
            <w:r>
              <w:rPr>
                <w:rFonts w:asciiTheme="majorHAnsi" w:hAnsiTheme="majorHAnsi" w:cstheme="majorHAnsi"/>
              </w:rPr>
              <w:t>México: McGraw-Hill</w:t>
            </w:r>
            <w:r w:rsidRPr="008F517B">
              <w:rPr>
                <w:rFonts w:asciiTheme="majorHAnsi" w:hAnsiTheme="majorHAnsi" w:cstheme="majorHAnsi"/>
              </w:rPr>
              <w:t>/Interamericana Editores</w:t>
            </w:r>
            <w:r>
              <w:rPr>
                <w:rFonts w:asciiTheme="majorHAnsi" w:hAnsiTheme="majorHAnsi" w:cstheme="majorHAnsi"/>
              </w:rPr>
              <w:t xml:space="preserve">. </w:t>
            </w:r>
            <w:r w:rsidR="00E92A8E">
              <w:rPr>
                <w:rFonts w:asciiTheme="majorHAnsi" w:hAnsiTheme="majorHAnsi" w:cstheme="majorHAnsi"/>
              </w:rPr>
              <w:t>Cap. 15 (pp. 4</w:t>
            </w:r>
            <w:r w:rsidR="00490F77" w:rsidRPr="008F517B">
              <w:rPr>
                <w:rFonts w:asciiTheme="majorHAnsi" w:hAnsiTheme="majorHAnsi" w:cstheme="majorHAnsi"/>
              </w:rPr>
              <w:t>8</w:t>
            </w:r>
            <w:r w:rsidR="00E92A8E">
              <w:rPr>
                <w:rFonts w:asciiTheme="majorHAnsi" w:hAnsiTheme="majorHAnsi" w:cstheme="majorHAnsi"/>
              </w:rPr>
              <w:t>0-505) Cap.16 (pp. 510-534) Cap.17 (pp. 540-566</w:t>
            </w:r>
            <w:r w:rsidR="00490F77" w:rsidRPr="008F517B">
              <w:rPr>
                <w:rFonts w:asciiTheme="majorHAnsi" w:hAnsiTheme="majorHAnsi" w:cstheme="majorHAnsi"/>
              </w:rPr>
              <w:t>) Cap. 18</w:t>
            </w:r>
            <w:r w:rsidRPr="008F517B">
              <w:rPr>
                <w:rFonts w:asciiTheme="majorHAnsi" w:hAnsiTheme="majorHAnsi" w:cstheme="majorHAnsi"/>
              </w:rPr>
              <w:t xml:space="preserve"> </w:t>
            </w:r>
            <w:r w:rsidR="00E92A8E">
              <w:rPr>
                <w:rFonts w:asciiTheme="majorHAnsi" w:hAnsiTheme="majorHAnsi" w:cstheme="majorHAnsi"/>
              </w:rPr>
              <w:t>(pp. 574</w:t>
            </w:r>
            <w:r w:rsidR="00490F77" w:rsidRPr="008F517B">
              <w:rPr>
                <w:rFonts w:asciiTheme="majorHAnsi" w:hAnsiTheme="majorHAnsi" w:cstheme="majorHAnsi"/>
              </w:rPr>
              <w:t>-591).</w:t>
            </w:r>
          </w:p>
          <w:p w:rsidR="00490F77" w:rsidRPr="008F517B" w:rsidRDefault="00490F77" w:rsidP="00490F77">
            <w:pPr>
              <w:ind w:left="0" w:hanging="2"/>
              <w:jc w:val="both"/>
              <w:rPr>
                <w:rFonts w:asciiTheme="majorHAnsi" w:hAnsiTheme="majorHAnsi" w:cstheme="majorHAnsi"/>
              </w:rPr>
            </w:pPr>
          </w:p>
          <w:p w:rsidR="003E01E0" w:rsidRPr="003719F0" w:rsidRDefault="00490F77" w:rsidP="00490F77">
            <w:pPr>
              <w:ind w:left="0" w:hanging="2"/>
              <w:jc w:val="both"/>
              <w:rPr>
                <w:rFonts w:asciiTheme="majorHAnsi" w:hAnsiTheme="majorHAnsi" w:cstheme="majorHAnsi"/>
              </w:rPr>
            </w:pPr>
            <w:r w:rsidRPr="003719F0">
              <w:rPr>
                <w:rFonts w:asciiTheme="majorHAnsi" w:hAnsiTheme="majorHAnsi" w:cstheme="majorHAnsi"/>
              </w:rPr>
              <w:t xml:space="preserve">Carrascal, S. y Solera, E. (2014). Creatividad y desarrollo cognitivo en personas mayores. </w:t>
            </w:r>
            <w:r w:rsidRPr="00B8045F">
              <w:rPr>
                <w:rFonts w:asciiTheme="majorHAnsi" w:hAnsiTheme="majorHAnsi" w:cstheme="majorHAnsi"/>
                <w:i/>
              </w:rPr>
              <w:t>Arte, Individuo y Sociedad, 26</w:t>
            </w:r>
            <w:r w:rsidRPr="003719F0">
              <w:rPr>
                <w:rFonts w:asciiTheme="majorHAnsi" w:hAnsiTheme="majorHAnsi" w:cstheme="majorHAnsi"/>
              </w:rPr>
              <w:t xml:space="preserve"> (1), 9-19.</w:t>
            </w:r>
          </w:p>
          <w:p w:rsidR="002E20D1" w:rsidRPr="003719F0" w:rsidRDefault="002E20D1" w:rsidP="00490F77">
            <w:pPr>
              <w:ind w:left="0" w:hanging="2"/>
              <w:jc w:val="both"/>
              <w:rPr>
                <w:rFonts w:asciiTheme="majorHAnsi" w:hAnsiTheme="majorHAnsi" w:cstheme="majorHAnsi"/>
              </w:rPr>
            </w:pPr>
          </w:p>
          <w:p w:rsidR="002E20D1" w:rsidRPr="006E61AC" w:rsidRDefault="002E20D1" w:rsidP="00FD76C1">
            <w:pPr>
              <w:ind w:left="0" w:hanging="2"/>
              <w:jc w:val="both"/>
              <w:rPr>
                <w:rFonts w:asciiTheme="majorHAnsi" w:hAnsiTheme="majorHAnsi" w:cstheme="majorHAnsi"/>
              </w:rPr>
            </w:pPr>
            <w:r w:rsidRPr="003719F0">
              <w:rPr>
                <w:rFonts w:asciiTheme="majorHAnsi" w:hAnsiTheme="majorHAnsi" w:cstheme="majorHAnsi"/>
              </w:rPr>
              <w:t xml:space="preserve">Limón </w:t>
            </w:r>
            <w:proofErr w:type="spellStart"/>
            <w:r w:rsidRPr="003719F0">
              <w:rPr>
                <w:rFonts w:asciiTheme="majorHAnsi" w:hAnsiTheme="majorHAnsi" w:cstheme="majorHAnsi"/>
              </w:rPr>
              <w:t>Mendizabal</w:t>
            </w:r>
            <w:proofErr w:type="spellEnd"/>
            <w:r w:rsidRPr="003719F0">
              <w:rPr>
                <w:rFonts w:asciiTheme="majorHAnsi" w:hAnsiTheme="majorHAnsi" w:cstheme="majorHAnsi"/>
              </w:rPr>
              <w:t xml:space="preserve">, M. R. (2018). Envejecimiento Activo: Un cambio de paradigma sobre el envejecimiento y la vejez. Aula Abierta, </w:t>
            </w:r>
            <w:r w:rsidRPr="003719F0">
              <w:rPr>
                <w:rFonts w:asciiTheme="majorHAnsi" w:hAnsiTheme="majorHAnsi" w:cstheme="majorHAnsi"/>
                <w:i/>
              </w:rPr>
              <w:t>47,</w:t>
            </w:r>
            <w:r w:rsidRPr="003719F0">
              <w:rPr>
                <w:rFonts w:asciiTheme="majorHAnsi" w:hAnsiTheme="majorHAnsi" w:cstheme="majorHAnsi"/>
              </w:rPr>
              <w:t xml:space="preserve"> 1,  45-54.</w:t>
            </w:r>
            <w:r w:rsidR="00FD76C1">
              <w:rPr>
                <w:rFonts w:asciiTheme="majorHAnsi" w:hAnsiTheme="majorHAnsi" w:cstheme="majorHAnsi"/>
              </w:rPr>
              <w:t xml:space="preserve"> </w:t>
            </w:r>
            <w:r w:rsidRPr="006E61AC">
              <w:rPr>
                <w:rFonts w:asciiTheme="majorHAnsi" w:hAnsiTheme="majorHAnsi" w:cstheme="majorHAnsi"/>
              </w:rPr>
              <w:t xml:space="preserve">DOI: </w:t>
            </w:r>
            <w:hyperlink r:id="rId9" w:history="1">
              <w:r w:rsidR="006E61AC" w:rsidRPr="006E61AC">
                <w:rPr>
                  <w:rStyle w:val="Hipervnculo"/>
                  <w:rFonts w:asciiTheme="majorHAnsi" w:hAnsiTheme="majorHAnsi" w:cstheme="majorHAnsi"/>
                </w:rPr>
                <w:t>https://doi.org/10.17811/rifie.47.1.2018.45-54</w:t>
              </w:r>
            </w:hyperlink>
            <w:r w:rsidR="006E61AC" w:rsidRPr="006E61AC">
              <w:rPr>
                <w:rFonts w:asciiTheme="majorHAnsi" w:hAnsiTheme="majorHAnsi" w:cstheme="majorHAnsi"/>
              </w:rPr>
              <w:t>.</w:t>
            </w:r>
          </w:p>
          <w:p w:rsidR="006E61AC" w:rsidRPr="008F517B" w:rsidRDefault="006E61AC" w:rsidP="00FD76C1">
            <w:pPr>
              <w:ind w:left="0" w:hanging="2"/>
              <w:jc w:val="both"/>
              <w:rPr>
                <w:rFonts w:asciiTheme="majorHAnsi" w:hAnsiTheme="majorHAnsi" w:cstheme="majorHAnsi"/>
              </w:rPr>
            </w:pPr>
          </w:p>
          <w:p w:rsidR="006E61AC" w:rsidRDefault="006E61AC" w:rsidP="006E61AC">
            <w:pPr>
              <w:ind w:leftChars="0" w:left="0" w:firstLineChars="0" w:firstLine="0"/>
              <w:jc w:val="both"/>
              <w:rPr>
                <w:rFonts w:asciiTheme="majorHAnsi" w:hAnsiTheme="majorHAnsi" w:cstheme="majorHAnsi"/>
              </w:rPr>
            </w:pPr>
            <w:r w:rsidRPr="003719F0">
              <w:rPr>
                <w:rFonts w:asciiTheme="majorHAnsi" w:hAnsiTheme="majorHAnsi" w:cstheme="majorHAnsi"/>
              </w:rPr>
              <w:t>Sandoval Mora, S. (</w:t>
            </w:r>
            <w:proofErr w:type="spellStart"/>
            <w:r w:rsidRPr="003719F0">
              <w:rPr>
                <w:rFonts w:asciiTheme="majorHAnsi" w:hAnsiTheme="majorHAnsi" w:cstheme="majorHAnsi"/>
              </w:rPr>
              <w:t>comp</w:t>
            </w:r>
            <w:proofErr w:type="spellEnd"/>
            <w:r w:rsidRPr="003719F0">
              <w:rPr>
                <w:rFonts w:asciiTheme="majorHAnsi" w:hAnsiTheme="majorHAnsi" w:cstheme="majorHAnsi"/>
              </w:rPr>
              <w:t xml:space="preserve">) (2012) </w:t>
            </w:r>
            <w:r w:rsidRPr="003719F0">
              <w:rPr>
                <w:rFonts w:asciiTheme="majorHAnsi" w:hAnsiTheme="majorHAnsi" w:cstheme="majorHAnsi"/>
                <w:i/>
              </w:rPr>
              <w:t>Psicología del desarrollo humano</w:t>
            </w:r>
            <w:r w:rsidRPr="003719F0">
              <w:rPr>
                <w:rFonts w:asciiTheme="majorHAnsi" w:hAnsiTheme="majorHAnsi" w:cstheme="majorHAnsi"/>
              </w:rPr>
              <w:t xml:space="preserve"> II. México. Universidad Autónoma de Sinaloa. DGP.</w:t>
            </w:r>
          </w:p>
          <w:p w:rsidR="006059F3" w:rsidRPr="003719F0" w:rsidRDefault="006059F3" w:rsidP="00FD76C1">
            <w:pPr>
              <w:ind w:leftChars="0" w:left="0" w:firstLineChars="0" w:firstLine="0"/>
              <w:jc w:val="both"/>
              <w:rPr>
                <w:rFonts w:asciiTheme="majorHAnsi" w:eastAsia="Calibri" w:hAnsiTheme="majorHAnsi" w:cstheme="majorHAnsi"/>
                <w:color w:val="0070C0"/>
                <w:sz w:val="18"/>
                <w:szCs w:val="18"/>
              </w:rPr>
            </w:pPr>
            <w:bookmarkStart w:id="0" w:name="_GoBack"/>
            <w:bookmarkEnd w:id="0"/>
          </w:p>
        </w:tc>
      </w:tr>
    </w:tbl>
    <w:p w:rsidR="006059F3" w:rsidRPr="003719F0" w:rsidRDefault="006059F3" w:rsidP="00FD76C1">
      <w:pPr>
        <w:ind w:leftChars="0" w:left="0" w:firstLineChars="0" w:firstLine="0"/>
        <w:jc w:val="both"/>
        <w:rPr>
          <w:rFonts w:asciiTheme="majorHAnsi" w:hAnsiTheme="majorHAnsi" w:cstheme="majorHAnsi"/>
        </w:rPr>
      </w:pPr>
    </w:p>
    <w:sectPr w:rsidR="006059F3" w:rsidRPr="003719F0">
      <w:headerReference w:type="even" r:id="rId10"/>
      <w:headerReference w:type="default" r:id="rId11"/>
      <w:footerReference w:type="even" r:id="rId12"/>
      <w:footerReference w:type="default" r:id="rId13"/>
      <w:headerReference w:type="first" r:id="rId14"/>
      <w:footerReference w:type="first" r:id="rId15"/>
      <w:pgSz w:w="11906" w:h="16838"/>
      <w:pgMar w:top="2239" w:right="851" w:bottom="765" w:left="198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7F" w:rsidRDefault="00BF3E7F" w:rsidP="0042551F">
      <w:pPr>
        <w:spacing w:line="240" w:lineRule="auto"/>
        <w:ind w:left="0" w:hanging="2"/>
      </w:pPr>
      <w:r>
        <w:separator/>
      </w:r>
    </w:p>
  </w:endnote>
  <w:endnote w:type="continuationSeparator" w:id="0">
    <w:p w:rsidR="00BF3E7F" w:rsidRDefault="00BF3E7F" w:rsidP="004255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5" w:rsidRDefault="00C41D15" w:rsidP="00C41D15">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41256"/>
      <w:docPartObj>
        <w:docPartGallery w:val="Page Numbers (Bottom of Page)"/>
        <w:docPartUnique/>
      </w:docPartObj>
    </w:sdtPr>
    <w:sdtEndPr>
      <w:rPr>
        <w:rFonts w:asciiTheme="majorHAnsi" w:hAnsiTheme="majorHAnsi" w:cstheme="majorHAnsi"/>
      </w:rPr>
    </w:sdtEndPr>
    <w:sdtContent>
      <w:p w:rsidR="00C41D15" w:rsidRPr="00C41D15" w:rsidRDefault="00C41D15" w:rsidP="00C41D15">
        <w:pPr>
          <w:pStyle w:val="Piedepgina"/>
          <w:ind w:left="0" w:hanging="2"/>
          <w:jc w:val="right"/>
          <w:rPr>
            <w:rFonts w:asciiTheme="majorHAnsi" w:hAnsiTheme="majorHAnsi" w:cstheme="majorHAnsi"/>
          </w:rPr>
        </w:pPr>
        <w:r w:rsidRPr="00C41D15">
          <w:rPr>
            <w:rFonts w:asciiTheme="majorHAnsi" w:hAnsiTheme="majorHAnsi" w:cstheme="majorHAnsi"/>
          </w:rPr>
          <w:fldChar w:fldCharType="begin"/>
        </w:r>
        <w:r w:rsidRPr="00C41D15">
          <w:rPr>
            <w:rFonts w:asciiTheme="majorHAnsi" w:hAnsiTheme="majorHAnsi" w:cstheme="majorHAnsi"/>
          </w:rPr>
          <w:instrText>PAGE   \* MERGEFORMAT</w:instrText>
        </w:r>
        <w:r w:rsidRPr="00C41D15">
          <w:rPr>
            <w:rFonts w:asciiTheme="majorHAnsi" w:hAnsiTheme="majorHAnsi" w:cstheme="majorHAnsi"/>
          </w:rPr>
          <w:fldChar w:fldCharType="separate"/>
        </w:r>
        <w:r w:rsidR="006E61AC" w:rsidRPr="006E61AC">
          <w:rPr>
            <w:rFonts w:asciiTheme="majorHAnsi" w:hAnsiTheme="majorHAnsi" w:cstheme="majorHAnsi"/>
            <w:noProof/>
            <w:lang w:val="es-ES"/>
          </w:rPr>
          <w:t>10</w:t>
        </w:r>
        <w:r w:rsidRPr="00C41D15">
          <w:rPr>
            <w:rFonts w:asciiTheme="majorHAnsi" w:hAnsiTheme="majorHAnsi" w:cstheme="majorHAnsi"/>
          </w:rPr>
          <w:fldChar w:fldCharType="end"/>
        </w:r>
      </w:p>
    </w:sdtContent>
  </w:sdt>
  <w:p w:rsidR="006059F3" w:rsidRDefault="006059F3" w:rsidP="0042551F">
    <w:pPr>
      <w:pBdr>
        <w:top w:val="nil"/>
        <w:left w:val="nil"/>
        <w:bottom w:val="nil"/>
        <w:right w:val="nil"/>
        <w:between w:val="nil"/>
      </w:pBdr>
      <w:tabs>
        <w:tab w:val="center" w:pos="4535"/>
        <w:tab w:val="right" w:pos="907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F3" w:rsidRDefault="006059F3" w:rsidP="0042551F">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7F" w:rsidRDefault="00BF3E7F" w:rsidP="0042551F">
      <w:pPr>
        <w:spacing w:line="240" w:lineRule="auto"/>
        <w:ind w:left="0" w:hanging="2"/>
      </w:pPr>
      <w:r>
        <w:separator/>
      </w:r>
    </w:p>
  </w:footnote>
  <w:footnote w:type="continuationSeparator" w:id="0">
    <w:p w:rsidR="00BF3E7F" w:rsidRDefault="00BF3E7F" w:rsidP="0042551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5" w:rsidRDefault="00C41D15" w:rsidP="00C41D15">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5" w:rsidRDefault="00C41D15" w:rsidP="00C41D15">
    <w:pPr>
      <w:pStyle w:val="Encabezado"/>
      <w:ind w:left="0" w:hanging="2"/>
    </w:pPr>
    <w:r>
      <w:rPr>
        <w:noProof/>
        <w:lang w:eastAsia="es-AR"/>
      </w:rPr>
      <w:drawing>
        <wp:inline distT="0" distB="0" distL="0" distR="0" wp14:anchorId="6959ADF8" wp14:editId="3073F24A">
          <wp:extent cx="27813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44" r="-11" b="-44"/>
                  <a:stretch>
                    <a:fillRect/>
                  </a:stretch>
                </pic:blipFill>
                <pic:spPr bwMode="auto">
                  <a:xfrm>
                    <a:off x="0" y="0"/>
                    <a:ext cx="2781300" cy="685800"/>
                  </a:xfrm>
                  <a:prstGeom prst="rect">
                    <a:avLst/>
                  </a:prstGeom>
                  <a:solidFill>
                    <a:srgbClr val="FFFFFF">
                      <a:alpha val="0"/>
                    </a:srgbClr>
                  </a:solidFill>
                  <a:ln>
                    <a:noFill/>
                  </a:ln>
                </pic:spPr>
              </pic:pic>
            </a:graphicData>
          </a:graphic>
        </wp:inline>
      </w:drawing>
    </w:r>
  </w:p>
  <w:p w:rsidR="006059F3" w:rsidRDefault="006059F3" w:rsidP="00C41D15">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F3" w:rsidRDefault="006059F3" w:rsidP="0042551F">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35A7"/>
    <w:multiLevelType w:val="hybridMultilevel"/>
    <w:tmpl w:val="8A44E8FE"/>
    <w:lvl w:ilvl="0" w:tplc="3FE8312A">
      <w:start w:val="1"/>
      <w:numFmt w:val="decimal"/>
      <w:lvlText w:val="%1."/>
      <w:lvlJc w:val="left"/>
      <w:pPr>
        <w:ind w:left="358" w:hanging="36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1">
    <w:nsid w:val="7F082F17"/>
    <w:multiLevelType w:val="multilevel"/>
    <w:tmpl w:val="811CA408"/>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059F3"/>
    <w:rsid w:val="00001DDB"/>
    <w:rsid w:val="00164DA0"/>
    <w:rsid w:val="001744CE"/>
    <w:rsid w:val="001E078D"/>
    <w:rsid w:val="001F4F86"/>
    <w:rsid w:val="00213C27"/>
    <w:rsid w:val="00226EC7"/>
    <w:rsid w:val="00230F6C"/>
    <w:rsid w:val="002C1F67"/>
    <w:rsid w:val="002E20D1"/>
    <w:rsid w:val="00301FDA"/>
    <w:rsid w:val="003409FC"/>
    <w:rsid w:val="00344377"/>
    <w:rsid w:val="003719F0"/>
    <w:rsid w:val="003B1AB3"/>
    <w:rsid w:val="003E01E0"/>
    <w:rsid w:val="003F046D"/>
    <w:rsid w:val="0042551F"/>
    <w:rsid w:val="00443586"/>
    <w:rsid w:val="00460DEE"/>
    <w:rsid w:val="00463151"/>
    <w:rsid w:val="00490F77"/>
    <w:rsid w:val="004D14D6"/>
    <w:rsid w:val="004E5E3E"/>
    <w:rsid w:val="00514146"/>
    <w:rsid w:val="005243FB"/>
    <w:rsid w:val="005E4016"/>
    <w:rsid w:val="00601122"/>
    <w:rsid w:val="006059F3"/>
    <w:rsid w:val="00653E41"/>
    <w:rsid w:val="006D06CF"/>
    <w:rsid w:val="006E61AC"/>
    <w:rsid w:val="006F5D0C"/>
    <w:rsid w:val="007620AD"/>
    <w:rsid w:val="00771C9C"/>
    <w:rsid w:val="00784C76"/>
    <w:rsid w:val="007A7D8B"/>
    <w:rsid w:val="007D2737"/>
    <w:rsid w:val="00844146"/>
    <w:rsid w:val="00851C46"/>
    <w:rsid w:val="008A0CEF"/>
    <w:rsid w:val="008F517B"/>
    <w:rsid w:val="009235A5"/>
    <w:rsid w:val="009B0800"/>
    <w:rsid w:val="00AA02A4"/>
    <w:rsid w:val="00AC439B"/>
    <w:rsid w:val="00AE3F0C"/>
    <w:rsid w:val="00B52132"/>
    <w:rsid w:val="00B8045F"/>
    <w:rsid w:val="00BF3E7F"/>
    <w:rsid w:val="00C41D15"/>
    <w:rsid w:val="00C6689F"/>
    <w:rsid w:val="00CA1057"/>
    <w:rsid w:val="00D27EF1"/>
    <w:rsid w:val="00DB5617"/>
    <w:rsid w:val="00DC2944"/>
    <w:rsid w:val="00DE4ECD"/>
    <w:rsid w:val="00E00471"/>
    <w:rsid w:val="00E92A8E"/>
    <w:rsid w:val="00E96ACD"/>
    <w:rsid w:val="00ED03C6"/>
    <w:rsid w:val="00ED7A60"/>
    <w:rsid w:val="00FA554F"/>
    <w:rsid w:val="00FC7487"/>
    <w:rsid w:val="00FD76C1"/>
    <w:rsid w:val="00FF07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Symbol" w:eastAsia="Times New Roman" w:hAnsi="Symbol" w:cs="CenturyGothic"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eastAsia="Times New Roman" w:hAnsi="Symbol" w:cs="CenturyGothic"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color w:val="auto"/>
      <w:w w:val="100"/>
      <w:position w:val="-1"/>
      <w:sz w:val="22"/>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eastAsia="Times New Roman" w:hAnsi="Symbol" w:cs="CenturyGothic"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TextonotapieCar">
    <w:name w:val="Texto nota pie Car"/>
    <w:rPr>
      <w:w w:val="100"/>
      <w:position w:val="-1"/>
      <w:effect w:val="none"/>
      <w:vertAlign w:val="baseline"/>
      <w:cs w:val="0"/>
      <w:em w:val="none"/>
      <w:lang w:val="es-AR"/>
    </w:rPr>
  </w:style>
  <w:style w:type="character" w:customStyle="1" w:styleId="Caracteresdenotaalpie">
    <w:name w:val="Caracteres de nota al pie"/>
    <w:rPr>
      <w:w w:val="100"/>
      <w:position w:val="-1"/>
      <w:effect w:val="none"/>
      <w:vertAlign w:val="superscript"/>
      <w:cs w:val="0"/>
      <w:em w:val="none"/>
    </w:rPr>
  </w:style>
  <w:style w:type="character" w:customStyle="1" w:styleId="TextonotaalfinalCar">
    <w:name w:val="Texto nota al final Car"/>
    <w:rPr>
      <w:w w:val="100"/>
      <w:position w:val="-1"/>
      <w:effect w:val="none"/>
      <w:vertAlign w:val="baseline"/>
      <w:cs w:val="0"/>
      <w:em w:val="none"/>
      <w:lang w:val="es-AR"/>
    </w:rPr>
  </w:style>
  <w:style w:type="character" w:customStyle="1" w:styleId="Caracteresdenotafinal">
    <w:name w:val="Caracteres de nota final"/>
    <w:rPr>
      <w:w w:val="100"/>
      <w:position w:val="-1"/>
      <w:effect w:val="none"/>
      <w:vertAlign w:val="superscript"/>
      <w:cs w:val="0"/>
      <w:em w:val="none"/>
    </w:rPr>
  </w:style>
  <w:style w:type="character" w:customStyle="1" w:styleId="PiedepginaCar">
    <w:name w:val="Pie de página Car"/>
    <w:uiPriority w:val="99"/>
    <w:rPr>
      <w:w w:val="100"/>
      <w:position w:val="-1"/>
      <w:sz w:val="24"/>
      <w:szCs w:val="24"/>
      <w:effect w:val="none"/>
      <w:vertAlign w:val="baseline"/>
      <w:cs w:val="0"/>
      <w:em w:val="none"/>
      <w:lang w:val="es-AR"/>
    </w:rPr>
  </w:style>
  <w:style w:type="character" w:customStyle="1" w:styleId="TextodegloboCar">
    <w:name w:val="Texto de globo Car"/>
    <w:rPr>
      <w:rFonts w:ascii="Tahoma" w:hAnsi="Tahoma" w:cs="Tahoma"/>
      <w:w w:val="100"/>
      <w:position w:val="-1"/>
      <w:sz w:val="16"/>
      <w:szCs w:val="16"/>
      <w:effect w:val="none"/>
      <w:vertAlign w:val="baseline"/>
      <w:cs w:val="0"/>
      <w:em w:val="none"/>
      <w:lang w:val="es-AR"/>
    </w:rPr>
  </w:style>
  <w:style w:type="character" w:customStyle="1" w:styleId="EncabezadoCar">
    <w:name w:val="Encabezado Car"/>
    <w:uiPriority w:val="99"/>
    <w:rPr>
      <w:w w:val="100"/>
      <w:position w:val="-1"/>
      <w:sz w:val="24"/>
      <w:szCs w:val="24"/>
      <w:effect w:val="none"/>
      <w:vertAlign w:val="baseline"/>
      <w:cs w:val="0"/>
      <w:em w:val="none"/>
      <w:lang w:val="es-AR"/>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val="es-AR"/>
    </w:rPr>
  </w:style>
  <w:style w:type="character" w:customStyle="1" w:styleId="AsuntodelcomentarioCar">
    <w:name w:val="Asunto del comentario Car"/>
    <w:rPr>
      <w:b/>
      <w:bCs/>
      <w:w w:val="100"/>
      <w:position w:val="-1"/>
      <w:effect w:val="none"/>
      <w:vertAlign w:val="baseline"/>
      <w:cs w:val="0"/>
      <w:em w:val="none"/>
      <w:lang w:val="es-AR"/>
    </w:rPr>
  </w:style>
  <w:style w:type="paragraph" w:customStyle="1" w:styleId="Ttulo10">
    <w:name w:val="Título1"/>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Textonotapie">
    <w:name w:val="footnote text"/>
    <w:basedOn w:val="Normal"/>
    <w:rPr>
      <w:sz w:val="20"/>
      <w:szCs w:val="20"/>
    </w:rPr>
  </w:style>
  <w:style w:type="paragraph" w:styleId="Textonotaalfinal">
    <w:name w:val="endnote text"/>
    <w:basedOn w:val="Normal"/>
    <w:rPr>
      <w:sz w:val="20"/>
      <w:szCs w:val="20"/>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DC2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Symbol" w:eastAsia="Times New Roman" w:hAnsi="Symbol" w:cs="CenturyGothic"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eastAsia="Times New Roman" w:hAnsi="Symbol" w:cs="CenturyGothic"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color w:val="auto"/>
      <w:w w:val="100"/>
      <w:position w:val="-1"/>
      <w:sz w:val="22"/>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eastAsia="Times New Roman" w:hAnsi="Symbol" w:cs="CenturyGothic"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TextonotapieCar">
    <w:name w:val="Texto nota pie Car"/>
    <w:rPr>
      <w:w w:val="100"/>
      <w:position w:val="-1"/>
      <w:effect w:val="none"/>
      <w:vertAlign w:val="baseline"/>
      <w:cs w:val="0"/>
      <w:em w:val="none"/>
      <w:lang w:val="es-AR"/>
    </w:rPr>
  </w:style>
  <w:style w:type="character" w:customStyle="1" w:styleId="Caracteresdenotaalpie">
    <w:name w:val="Caracteres de nota al pie"/>
    <w:rPr>
      <w:w w:val="100"/>
      <w:position w:val="-1"/>
      <w:effect w:val="none"/>
      <w:vertAlign w:val="superscript"/>
      <w:cs w:val="0"/>
      <w:em w:val="none"/>
    </w:rPr>
  </w:style>
  <w:style w:type="character" w:customStyle="1" w:styleId="TextonotaalfinalCar">
    <w:name w:val="Texto nota al final Car"/>
    <w:rPr>
      <w:w w:val="100"/>
      <w:position w:val="-1"/>
      <w:effect w:val="none"/>
      <w:vertAlign w:val="baseline"/>
      <w:cs w:val="0"/>
      <w:em w:val="none"/>
      <w:lang w:val="es-AR"/>
    </w:rPr>
  </w:style>
  <w:style w:type="character" w:customStyle="1" w:styleId="Caracteresdenotafinal">
    <w:name w:val="Caracteres de nota final"/>
    <w:rPr>
      <w:w w:val="100"/>
      <w:position w:val="-1"/>
      <w:effect w:val="none"/>
      <w:vertAlign w:val="superscript"/>
      <w:cs w:val="0"/>
      <w:em w:val="none"/>
    </w:rPr>
  </w:style>
  <w:style w:type="character" w:customStyle="1" w:styleId="PiedepginaCar">
    <w:name w:val="Pie de página Car"/>
    <w:uiPriority w:val="99"/>
    <w:rPr>
      <w:w w:val="100"/>
      <w:position w:val="-1"/>
      <w:sz w:val="24"/>
      <w:szCs w:val="24"/>
      <w:effect w:val="none"/>
      <w:vertAlign w:val="baseline"/>
      <w:cs w:val="0"/>
      <w:em w:val="none"/>
      <w:lang w:val="es-AR"/>
    </w:rPr>
  </w:style>
  <w:style w:type="character" w:customStyle="1" w:styleId="TextodegloboCar">
    <w:name w:val="Texto de globo Car"/>
    <w:rPr>
      <w:rFonts w:ascii="Tahoma" w:hAnsi="Tahoma" w:cs="Tahoma"/>
      <w:w w:val="100"/>
      <w:position w:val="-1"/>
      <w:sz w:val="16"/>
      <w:szCs w:val="16"/>
      <w:effect w:val="none"/>
      <w:vertAlign w:val="baseline"/>
      <w:cs w:val="0"/>
      <w:em w:val="none"/>
      <w:lang w:val="es-AR"/>
    </w:rPr>
  </w:style>
  <w:style w:type="character" w:customStyle="1" w:styleId="EncabezadoCar">
    <w:name w:val="Encabezado Car"/>
    <w:uiPriority w:val="99"/>
    <w:rPr>
      <w:w w:val="100"/>
      <w:position w:val="-1"/>
      <w:sz w:val="24"/>
      <w:szCs w:val="24"/>
      <w:effect w:val="none"/>
      <w:vertAlign w:val="baseline"/>
      <w:cs w:val="0"/>
      <w:em w:val="none"/>
      <w:lang w:val="es-AR"/>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w w:val="100"/>
      <w:position w:val="-1"/>
      <w:effect w:val="none"/>
      <w:vertAlign w:val="baseline"/>
      <w:cs w:val="0"/>
      <w:em w:val="none"/>
      <w:lang w:val="es-AR"/>
    </w:rPr>
  </w:style>
  <w:style w:type="character" w:customStyle="1" w:styleId="AsuntodelcomentarioCar">
    <w:name w:val="Asunto del comentario Car"/>
    <w:rPr>
      <w:b/>
      <w:bCs/>
      <w:w w:val="100"/>
      <w:position w:val="-1"/>
      <w:effect w:val="none"/>
      <w:vertAlign w:val="baseline"/>
      <w:cs w:val="0"/>
      <w:em w:val="none"/>
      <w:lang w:val="es-AR"/>
    </w:rPr>
  </w:style>
  <w:style w:type="paragraph" w:customStyle="1" w:styleId="Ttulo10">
    <w:name w:val="Título1"/>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Textonotapie">
    <w:name w:val="footnote text"/>
    <w:basedOn w:val="Normal"/>
    <w:rPr>
      <w:sz w:val="20"/>
      <w:szCs w:val="20"/>
    </w:rPr>
  </w:style>
  <w:style w:type="paragraph" w:styleId="Textonotaalfinal">
    <w:name w:val="endnote text"/>
    <w:basedOn w:val="Normal"/>
    <w:rPr>
      <w:sz w:val="20"/>
      <w:szCs w:val="20"/>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DC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17811/rifie.47.1.2018.45-5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517E-31A7-4C90-99D4-5487FDE3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3645</Words>
  <Characters>20049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lauraoro</dc:creator>
  <cp:lastModifiedBy>Tati</cp:lastModifiedBy>
  <cp:revision>2</cp:revision>
  <dcterms:created xsi:type="dcterms:W3CDTF">2020-03-24T16:30:00Z</dcterms:created>
  <dcterms:modified xsi:type="dcterms:W3CDTF">2020-03-24T16:30:00Z</dcterms:modified>
</cp:coreProperties>
</file>