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5EA" w:rsidRPr="00525E94" w:rsidRDefault="0062236F" w:rsidP="00A915EA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PROGRAMA 2020</w:t>
      </w:r>
    </w:p>
    <w:p w:rsidR="00A915EA" w:rsidRDefault="00A915EA" w:rsidP="00A915EA">
      <w:pPr>
        <w:spacing w:line="300" w:lineRule="exact"/>
        <w:ind w:right="-567"/>
        <w:rPr>
          <w:rFonts w:ascii="Arial" w:hAnsi="Arial" w:cs="Arial"/>
          <w:i/>
          <w:iCs/>
        </w:rPr>
      </w:pPr>
      <w:r w:rsidRPr="00525E94">
        <w:rPr>
          <w:rFonts w:ascii="Arial" w:hAnsi="Arial" w:cs="Arial"/>
          <w:i/>
          <w:iCs/>
        </w:rPr>
        <w:t xml:space="preserve">Universidad Nacional de Cuyo </w:t>
      </w:r>
    </w:p>
    <w:p w:rsidR="00A915EA" w:rsidRDefault="00A915EA" w:rsidP="00A915EA">
      <w:pPr>
        <w:spacing w:line="300" w:lineRule="exact"/>
        <w:ind w:right="-567"/>
        <w:rPr>
          <w:rFonts w:ascii="Arial" w:hAnsi="Arial" w:cs="Arial"/>
          <w:i/>
          <w:iCs/>
        </w:rPr>
      </w:pPr>
      <w:r w:rsidRPr="00525E94">
        <w:rPr>
          <w:rFonts w:ascii="Arial" w:hAnsi="Arial" w:cs="Arial"/>
          <w:i/>
          <w:iCs/>
        </w:rPr>
        <w:t>Facultad de Artes y Diseño</w:t>
      </w:r>
    </w:p>
    <w:p w:rsidR="00B7228B" w:rsidRDefault="00B7228B">
      <w:pPr>
        <w:autoSpaceDE w:val="0"/>
        <w:jc w:val="both"/>
      </w:pPr>
    </w:p>
    <w:p w:rsidR="00B7228B" w:rsidRDefault="0090393F">
      <w:pPr>
        <w:autoSpaceDE w:val="0"/>
        <w:spacing w:line="360" w:lineRule="auto"/>
        <w:jc w:val="both"/>
      </w:pPr>
      <w:r>
        <w:rPr>
          <w:rFonts w:ascii="Calibri" w:hAnsi="Calibri" w:cs="Arial"/>
          <w:b/>
          <w:color w:val="808080"/>
          <w:sz w:val="16"/>
          <w:szCs w:val="16"/>
          <w:lang w:val="es-ES" w:eastAsia="es-ES"/>
        </w:rPr>
        <w:br/>
        <w:t>1. DATOS GENERALES</w:t>
      </w:r>
      <w:r>
        <w:rPr>
          <w:rFonts w:ascii="Calibri" w:hAnsi="Calibri" w:cs="Arial"/>
          <w:color w:val="808080"/>
          <w:sz w:val="16"/>
          <w:szCs w:val="16"/>
          <w:lang w:val="es-ES" w:eastAsia="es-ES"/>
        </w:rPr>
        <w:t xml:space="preserve"> 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2376"/>
        <w:gridCol w:w="1985"/>
        <w:gridCol w:w="2126"/>
        <w:gridCol w:w="2850"/>
      </w:tblGrid>
      <w:tr w:rsidR="00B7228B">
        <w:trPr>
          <w:trHeight w:val="340"/>
        </w:trPr>
        <w:tc>
          <w:tcPr>
            <w:tcW w:w="23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B7228B" w:rsidRDefault="0090393F">
            <w:r>
              <w:rPr>
                <w:rFonts w:ascii="Calibri" w:hAnsi="Calibri" w:cs="Arial"/>
                <w:sz w:val="18"/>
                <w:szCs w:val="18"/>
                <w:lang w:val="es-ES" w:eastAsia="es-ES"/>
              </w:rPr>
              <w:t>GRUPO DE CARRERAS</w:t>
            </w:r>
          </w:p>
        </w:tc>
        <w:tc>
          <w:tcPr>
            <w:tcW w:w="6961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B7228B" w:rsidRDefault="00A915EA">
            <w:pPr>
              <w:snapToGrid w:val="0"/>
              <w:rPr>
                <w:rFonts w:ascii="Calibri" w:hAnsi="Calibri" w:cs="Arial"/>
                <w:b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  <w:lang w:val="es-ES" w:eastAsia="es-ES"/>
              </w:rPr>
              <w:t>ARTES DEL ESPECTÁCULO</w:t>
            </w:r>
          </w:p>
        </w:tc>
      </w:tr>
      <w:tr w:rsidR="00B7228B">
        <w:trPr>
          <w:trHeight w:val="340"/>
        </w:trPr>
        <w:tc>
          <w:tcPr>
            <w:tcW w:w="23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B7228B" w:rsidRDefault="0090393F">
            <w:r>
              <w:rPr>
                <w:rFonts w:ascii="Calibri" w:hAnsi="Calibri" w:cs="Arial"/>
                <w:sz w:val="18"/>
                <w:szCs w:val="18"/>
                <w:lang w:val="es-ES" w:eastAsia="es-ES"/>
              </w:rPr>
              <w:t>CARRERA</w:t>
            </w:r>
          </w:p>
        </w:tc>
        <w:tc>
          <w:tcPr>
            <w:tcW w:w="6961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B7228B" w:rsidRPr="00A915EA" w:rsidRDefault="00A915EA">
            <w:pPr>
              <w:snapToGrid w:val="0"/>
              <w:rPr>
                <w:rFonts w:ascii="Calibri" w:hAnsi="Calibri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A915EA">
              <w:rPr>
                <w:rFonts w:ascii="Calibri" w:hAnsi="Calibri" w:cs="Arial"/>
                <w:b/>
                <w:color w:val="000000"/>
                <w:sz w:val="18"/>
                <w:szCs w:val="18"/>
                <w:lang w:val="es-ES" w:eastAsia="es-ES"/>
              </w:rPr>
              <w:t>DISEÑO ESCENOGR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  <w:lang w:val="es-ES" w:eastAsia="es-ES"/>
              </w:rPr>
              <w:t>ÁFICO</w:t>
            </w:r>
          </w:p>
        </w:tc>
      </w:tr>
      <w:tr w:rsidR="00B7228B">
        <w:trPr>
          <w:trHeight w:val="340"/>
        </w:trPr>
        <w:tc>
          <w:tcPr>
            <w:tcW w:w="23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B7228B" w:rsidRDefault="0090393F">
            <w:r>
              <w:rPr>
                <w:rFonts w:ascii="Calibri" w:hAnsi="Calibri" w:cs="Arial"/>
                <w:sz w:val="18"/>
                <w:szCs w:val="18"/>
                <w:lang w:val="es-ES" w:eastAsia="es-ES"/>
              </w:rPr>
              <w:t>PLAN DE ESTUDIOS ORD. N°</w:t>
            </w:r>
          </w:p>
        </w:tc>
        <w:tc>
          <w:tcPr>
            <w:tcW w:w="6961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B7228B" w:rsidRDefault="00A915EA">
            <w:pPr>
              <w:snapToGrid w:val="0"/>
              <w:rPr>
                <w:rFonts w:ascii="Calibri" w:hAnsi="Calibri" w:cs="Arial"/>
                <w:color w:val="0070C0"/>
                <w:sz w:val="18"/>
                <w:szCs w:val="18"/>
                <w:lang w:val="es-ES" w:eastAsia="es-ES"/>
              </w:rPr>
            </w:pPr>
            <w:r w:rsidRPr="005C609E">
              <w:rPr>
                <w:rFonts w:ascii="Arial" w:hAnsi="Arial"/>
                <w:snapToGrid w:val="0"/>
                <w:sz w:val="20"/>
                <w:szCs w:val="20"/>
              </w:rPr>
              <w:t>Ord. N° 11/97 C.S.</w:t>
            </w:r>
          </w:p>
        </w:tc>
      </w:tr>
      <w:tr w:rsidR="00B7228B">
        <w:trPr>
          <w:trHeight w:val="340"/>
        </w:trPr>
        <w:tc>
          <w:tcPr>
            <w:tcW w:w="23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B7228B" w:rsidRDefault="0090393F">
            <w:r>
              <w:rPr>
                <w:rFonts w:ascii="Calibri" w:hAnsi="Calibri" w:cs="Arial"/>
                <w:sz w:val="18"/>
                <w:szCs w:val="18"/>
                <w:lang w:val="es-ES" w:eastAsia="es-ES"/>
              </w:rPr>
              <w:t>ESPACIO CURRICULAR</w:t>
            </w:r>
          </w:p>
        </w:tc>
        <w:tc>
          <w:tcPr>
            <w:tcW w:w="6961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B7228B" w:rsidRPr="00A915EA" w:rsidRDefault="00A915EA">
            <w:pPr>
              <w:snapToGrid w:val="0"/>
              <w:rPr>
                <w:rFonts w:ascii="Calibri" w:hAnsi="Calibri" w:cs="Arial"/>
                <w:b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  <w:lang w:val="es-ES" w:eastAsia="es-ES"/>
              </w:rPr>
              <w:t>HISTORIA DEL ARTE Y LA ESCENOGRAFÍA</w:t>
            </w:r>
            <w:r w:rsidR="007F60A6">
              <w:rPr>
                <w:rFonts w:ascii="Calibri" w:hAnsi="Calibri" w:cs="Arial"/>
                <w:b/>
                <w:color w:val="000000"/>
                <w:sz w:val="18"/>
                <w:szCs w:val="18"/>
                <w:lang w:val="es-ES" w:eastAsia="es-ES"/>
              </w:rPr>
              <w:t xml:space="preserve"> II</w:t>
            </w:r>
          </w:p>
        </w:tc>
      </w:tr>
      <w:tr w:rsidR="00B7228B">
        <w:trPr>
          <w:trHeight w:val="340"/>
        </w:trPr>
        <w:tc>
          <w:tcPr>
            <w:tcW w:w="23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B7228B" w:rsidRDefault="0090393F">
            <w:r>
              <w:rPr>
                <w:rFonts w:ascii="Calibri" w:hAnsi="Calibri" w:cs="Arial"/>
                <w:sz w:val="18"/>
                <w:szCs w:val="18"/>
                <w:lang w:val="es-ES" w:eastAsia="es-ES"/>
              </w:rPr>
              <w:t>RÉGIMEN</w:t>
            </w:r>
          </w:p>
        </w:tc>
        <w:tc>
          <w:tcPr>
            <w:tcW w:w="198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B7228B" w:rsidRPr="00A915EA" w:rsidRDefault="00A915EA">
            <w:r w:rsidRPr="00A915EA">
              <w:rPr>
                <w:rFonts w:ascii="Calibri" w:hAnsi="Calibri" w:cs="Arial"/>
                <w:sz w:val="18"/>
                <w:szCs w:val="18"/>
                <w:lang w:val="es-ES" w:eastAsia="es-ES"/>
              </w:rPr>
              <w:t>ANUAL</w:t>
            </w:r>
          </w:p>
        </w:tc>
        <w:tc>
          <w:tcPr>
            <w:tcW w:w="212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B7228B" w:rsidRPr="00A915EA" w:rsidRDefault="0090393F">
            <w:pPr>
              <w:jc w:val="center"/>
            </w:pPr>
            <w:r w:rsidRPr="00A915EA">
              <w:rPr>
                <w:rFonts w:ascii="Calibri" w:hAnsi="Calibri" w:cs="Arial"/>
                <w:sz w:val="18"/>
                <w:szCs w:val="18"/>
                <w:lang w:val="es-ES" w:eastAsia="es-ES"/>
              </w:rPr>
              <w:t>CURSO</w:t>
            </w:r>
          </w:p>
        </w:tc>
        <w:tc>
          <w:tcPr>
            <w:tcW w:w="285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B7228B" w:rsidRPr="00A915EA" w:rsidRDefault="00A915EA">
            <w:pPr>
              <w:snapToGrid w:val="0"/>
              <w:rPr>
                <w:rFonts w:ascii="Calibri" w:hAnsi="Calibri" w:cs="Arial"/>
                <w:sz w:val="18"/>
                <w:szCs w:val="18"/>
                <w:lang w:val="es-ES" w:eastAsia="es-ES"/>
              </w:rPr>
            </w:pPr>
            <w:r w:rsidRPr="00A915EA">
              <w:rPr>
                <w:rFonts w:ascii="Calibri" w:hAnsi="Calibri" w:cs="Arial"/>
                <w:sz w:val="18"/>
                <w:szCs w:val="18"/>
                <w:lang w:val="es-ES" w:eastAsia="es-ES"/>
              </w:rPr>
              <w:t>SEGUNDO</w:t>
            </w:r>
          </w:p>
        </w:tc>
      </w:tr>
      <w:tr w:rsidR="00B7228B">
        <w:trPr>
          <w:trHeight w:val="340"/>
        </w:trPr>
        <w:tc>
          <w:tcPr>
            <w:tcW w:w="23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B7228B" w:rsidRDefault="0090393F">
            <w:r>
              <w:rPr>
                <w:rFonts w:ascii="Calibri" w:hAnsi="Calibri" w:cs="Arial"/>
                <w:sz w:val="18"/>
                <w:szCs w:val="18"/>
                <w:lang w:val="es-ES" w:eastAsia="es-ES"/>
              </w:rPr>
              <w:t>CARGA HORARIA TOTAL</w:t>
            </w:r>
          </w:p>
        </w:tc>
        <w:tc>
          <w:tcPr>
            <w:tcW w:w="198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B7228B" w:rsidRDefault="00B7228B">
            <w:pPr>
              <w:snapToGrid w:val="0"/>
              <w:rPr>
                <w:rFonts w:ascii="Calibri" w:hAnsi="Calibri" w:cs="Arial"/>
                <w:color w:val="0070C0"/>
                <w:sz w:val="18"/>
                <w:szCs w:val="18"/>
                <w:lang w:val="es-ES" w:eastAsia="es-ES"/>
              </w:rPr>
            </w:pPr>
          </w:p>
        </w:tc>
        <w:tc>
          <w:tcPr>
            <w:tcW w:w="212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B7228B" w:rsidRDefault="0090393F">
            <w:pPr>
              <w:jc w:val="center"/>
            </w:pPr>
            <w:r>
              <w:rPr>
                <w:rFonts w:ascii="Calibri" w:hAnsi="Calibri" w:cs="Arial"/>
                <w:sz w:val="18"/>
                <w:szCs w:val="18"/>
                <w:lang w:val="es-ES" w:eastAsia="es-ES"/>
              </w:rPr>
              <w:t>CARGA HORARIA SEMANAL</w:t>
            </w:r>
            <w:r w:rsidR="00A915EA">
              <w:rPr>
                <w:rFonts w:ascii="Calibri" w:hAnsi="Calibri" w:cs="Arial"/>
                <w:sz w:val="18"/>
                <w:szCs w:val="18"/>
                <w:lang w:val="es-ES" w:eastAsia="es-ES"/>
              </w:rPr>
              <w:t xml:space="preserve"> 6 hs.</w:t>
            </w:r>
          </w:p>
        </w:tc>
        <w:tc>
          <w:tcPr>
            <w:tcW w:w="285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B7228B" w:rsidRDefault="0090393F">
            <w:r w:rsidRPr="00A915EA">
              <w:rPr>
                <w:rFonts w:ascii="Calibri" w:hAnsi="Calibri" w:cs="Arial"/>
                <w:sz w:val="18"/>
                <w:szCs w:val="18"/>
                <w:lang w:val="es-ES" w:eastAsia="es-ES"/>
              </w:rPr>
              <w:t xml:space="preserve">Presencial:    </w:t>
            </w:r>
            <w:r w:rsidR="00A915EA" w:rsidRPr="00A915EA">
              <w:rPr>
                <w:rFonts w:ascii="Calibri" w:hAnsi="Calibri" w:cs="Arial"/>
                <w:sz w:val="18"/>
                <w:szCs w:val="18"/>
                <w:lang w:val="es-ES" w:eastAsia="es-ES"/>
              </w:rPr>
              <w:t>SI</w:t>
            </w:r>
            <w:r>
              <w:rPr>
                <w:rFonts w:ascii="Calibri" w:hAnsi="Calibri" w:cs="Arial"/>
                <w:color w:val="0070C0"/>
                <w:sz w:val="18"/>
                <w:szCs w:val="18"/>
                <w:lang w:val="es-ES" w:eastAsia="es-ES"/>
              </w:rPr>
              <w:t xml:space="preserve">         </w:t>
            </w:r>
            <w:proofErr w:type="spellStart"/>
            <w:r>
              <w:rPr>
                <w:rFonts w:ascii="Calibri" w:hAnsi="Calibri" w:cs="Arial"/>
                <w:color w:val="0070C0"/>
                <w:sz w:val="18"/>
                <w:szCs w:val="18"/>
                <w:lang w:val="es-ES" w:eastAsia="es-ES"/>
              </w:rPr>
              <w:t>Virtual:</w:t>
            </w:r>
            <w:r w:rsidR="001021ED">
              <w:rPr>
                <w:rFonts w:ascii="Calibri" w:hAnsi="Calibri" w:cs="Arial"/>
                <w:color w:val="0070C0"/>
                <w:sz w:val="18"/>
                <w:szCs w:val="18"/>
                <w:lang w:val="es-ES" w:eastAsia="es-ES"/>
              </w:rPr>
              <w:t>SI</w:t>
            </w:r>
            <w:proofErr w:type="spellEnd"/>
          </w:p>
        </w:tc>
      </w:tr>
      <w:tr w:rsidR="00B7228B">
        <w:tc>
          <w:tcPr>
            <w:tcW w:w="23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B7228B" w:rsidRDefault="0090393F">
            <w:r>
              <w:rPr>
                <w:rFonts w:ascii="Calibri" w:hAnsi="Calibri" w:cs="Arial"/>
                <w:sz w:val="18"/>
                <w:szCs w:val="18"/>
                <w:lang w:val="es-ES" w:eastAsia="es-ES"/>
              </w:rPr>
              <w:t>FORMATO CURRICULAR</w:t>
            </w:r>
          </w:p>
        </w:tc>
        <w:tc>
          <w:tcPr>
            <w:tcW w:w="6961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B7228B" w:rsidRPr="00A915EA" w:rsidRDefault="0090393F" w:rsidP="00A915EA">
            <w:r w:rsidRPr="00A915EA">
              <w:rPr>
                <w:rFonts w:ascii="Calibri" w:hAnsi="Calibri" w:cs="Arial"/>
                <w:sz w:val="18"/>
                <w:szCs w:val="18"/>
                <w:lang w:val="es-ES" w:eastAsia="es-ES"/>
              </w:rPr>
              <w:t xml:space="preserve"> Teórica Aplicada </w:t>
            </w:r>
          </w:p>
        </w:tc>
      </w:tr>
      <w:tr w:rsidR="00B7228B">
        <w:trPr>
          <w:trHeight w:val="340"/>
        </w:trPr>
        <w:tc>
          <w:tcPr>
            <w:tcW w:w="23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B7228B" w:rsidRPr="004A5092" w:rsidRDefault="0090393F">
            <w:r w:rsidRPr="004A5092">
              <w:rPr>
                <w:rFonts w:ascii="Calibri" w:hAnsi="Calibri" w:cs="Arial"/>
                <w:sz w:val="18"/>
                <w:szCs w:val="18"/>
                <w:lang w:val="es-ES" w:eastAsia="es-ES"/>
              </w:rPr>
              <w:t>AÑO ACADÉMICO</w:t>
            </w:r>
          </w:p>
        </w:tc>
        <w:tc>
          <w:tcPr>
            <w:tcW w:w="198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B7228B" w:rsidRPr="004A5092" w:rsidRDefault="00A915EA">
            <w:pPr>
              <w:snapToGrid w:val="0"/>
              <w:jc w:val="both"/>
              <w:rPr>
                <w:rFonts w:ascii="Calibri" w:hAnsi="Calibri" w:cs="Arial"/>
                <w:sz w:val="18"/>
                <w:szCs w:val="18"/>
                <w:lang w:val="es-ES" w:eastAsia="es-ES"/>
              </w:rPr>
            </w:pPr>
            <w:r w:rsidRPr="004A5092">
              <w:rPr>
                <w:rFonts w:ascii="Calibri" w:hAnsi="Calibri" w:cs="Arial"/>
                <w:sz w:val="18"/>
                <w:szCs w:val="18"/>
                <w:lang w:val="es-ES" w:eastAsia="es-ES"/>
              </w:rPr>
              <w:t>2020</w:t>
            </w:r>
          </w:p>
        </w:tc>
        <w:tc>
          <w:tcPr>
            <w:tcW w:w="212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B7228B" w:rsidRPr="00A915EA" w:rsidRDefault="0090393F">
            <w:pPr>
              <w:jc w:val="center"/>
            </w:pPr>
            <w:r w:rsidRPr="00A915EA">
              <w:rPr>
                <w:rFonts w:ascii="Calibri" w:hAnsi="Calibri" w:cs="Arial"/>
                <w:sz w:val="18"/>
                <w:szCs w:val="18"/>
                <w:lang w:val="es-ES" w:eastAsia="es-ES"/>
              </w:rPr>
              <w:t>CARÁCTER</w:t>
            </w:r>
          </w:p>
        </w:tc>
        <w:tc>
          <w:tcPr>
            <w:tcW w:w="285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B7228B" w:rsidRPr="00A915EA" w:rsidRDefault="0090393F">
            <w:r w:rsidRPr="00A915EA">
              <w:rPr>
                <w:rFonts w:ascii="Calibri" w:hAnsi="Calibri" w:cs="Arial"/>
                <w:sz w:val="18"/>
                <w:szCs w:val="18"/>
                <w:lang w:val="es-ES" w:eastAsia="es-ES"/>
              </w:rPr>
              <w:t xml:space="preserve">Obligatorio </w:t>
            </w:r>
          </w:p>
        </w:tc>
      </w:tr>
      <w:tr w:rsidR="00B7228B">
        <w:trPr>
          <w:trHeight w:val="365"/>
        </w:trPr>
        <w:tc>
          <w:tcPr>
            <w:tcW w:w="23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B7228B" w:rsidRDefault="0090393F">
            <w:r>
              <w:rPr>
                <w:rFonts w:ascii="Calibri" w:hAnsi="Calibri" w:cs="Arial"/>
                <w:sz w:val="18"/>
                <w:szCs w:val="18"/>
                <w:lang w:val="es-ES" w:eastAsia="es-ES"/>
              </w:rPr>
              <w:t>CORRELATIVIDADES PARA EL CURSADO</w:t>
            </w:r>
          </w:p>
        </w:tc>
        <w:tc>
          <w:tcPr>
            <w:tcW w:w="6961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B7228B" w:rsidRDefault="00A915EA">
            <w:pPr>
              <w:snapToGrid w:val="0"/>
              <w:rPr>
                <w:rFonts w:ascii="Calibri" w:hAnsi="Calibri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es-ES" w:eastAsia="es-ES"/>
              </w:rPr>
              <w:t>Debe tener cursada HISTORIA DEL ARTE Y LA ESCENOGRAFÍA I</w:t>
            </w:r>
          </w:p>
        </w:tc>
      </w:tr>
      <w:tr w:rsidR="00B7228B">
        <w:trPr>
          <w:trHeight w:val="365"/>
        </w:trPr>
        <w:tc>
          <w:tcPr>
            <w:tcW w:w="23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B7228B" w:rsidRDefault="0090393F">
            <w:r>
              <w:rPr>
                <w:rFonts w:ascii="Calibri" w:hAnsi="Calibri" w:cs="Arial"/>
                <w:sz w:val="18"/>
                <w:szCs w:val="18"/>
                <w:lang w:val="es-ES" w:eastAsia="es-ES"/>
              </w:rPr>
              <w:t>CORRELATIVIDADES PARA LA EVALUACIÓN</w:t>
            </w:r>
          </w:p>
        </w:tc>
        <w:tc>
          <w:tcPr>
            <w:tcW w:w="6961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B7228B" w:rsidRDefault="00A915EA">
            <w:pPr>
              <w:snapToGrid w:val="0"/>
              <w:rPr>
                <w:rFonts w:ascii="Calibri" w:hAnsi="Calibri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es-ES" w:eastAsia="es-ES"/>
              </w:rPr>
              <w:t>Debe tener aprobada HISTORIA DEL ARTE Y LA ESCENOGRAFÍA I</w:t>
            </w:r>
          </w:p>
        </w:tc>
      </w:tr>
      <w:tr w:rsidR="00B7228B">
        <w:trPr>
          <w:trHeight w:val="365"/>
        </w:trPr>
        <w:tc>
          <w:tcPr>
            <w:tcW w:w="23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B7228B" w:rsidRDefault="0090393F">
            <w:r>
              <w:rPr>
                <w:rFonts w:ascii="Calibri" w:hAnsi="Calibri" w:cs="Arial"/>
                <w:sz w:val="18"/>
                <w:szCs w:val="18"/>
                <w:lang w:val="es-ES" w:eastAsia="es-ES"/>
              </w:rPr>
              <w:t>EQUIPO DE CÁTEDRA</w:t>
            </w:r>
          </w:p>
        </w:tc>
        <w:tc>
          <w:tcPr>
            <w:tcW w:w="6961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B7228B" w:rsidRDefault="001021ED">
            <w:pPr>
              <w:snapToGrid w:val="0"/>
              <w:rPr>
                <w:rFonts w:ascii="Calibri" w:hAnsi="Calibri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es-ES" w:eastAsia="es-ES"/>
              </w:rPr>
              <w:t>PROFESOR TITULAR</w:t>
            </w:r>
            <w:r w:rsidR="004655EA">
              <w:rPr>
                <w:rFonts w:ascii="Calibri" w:hAnsi="Calibri" w:cs="Arial"/>
                <w:color w:val="000000"/>
                <w:sz w:val="20"/>
                <w:szCs w:val="20"/>
                <w:lang w:val="es-ES" w:eastAsia="es-ES"/>
              </w:rPr>
              <w:t xml:space="preserve"> Luis 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s-ES" w:eastAsia="es-ES"/>
              </w:rPr>
              <w:t xml:space="preserve">Antonio </w:t>
            </w:r>
            <w:proofErr w:type="spellStart"/>
            <w:r w:rsidR="004655EA">
              <w:rPr>
                <w:rFonts w:ascii="Calibri" w:hAnsi="Calibri" w:cs="Arial"/>
                <w:color w:val="000000"/>
                <w:sz w:val="20"/>
                <w:szCs w:val="20"/>
                <w:lang w:val="es-ES" w:eastAsia="es-ES"/>
              </w:rPr>
              <w:t>Gattás</w:t>
            </w:r>
            <w:proofErr w:type="spellEnd"/>
          </w:p>
        </w:tc>
      </w:tr>
      <w:tr w:rsidR="00B7228B">
        <w:trPr>
          <w:trHeight w:val="365"/>
        </w:trPr>
        <w:tc>
          <w:tcPr>
            <w:tcW w:w="23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B7228B" w:rsidRDefault="0090393F">
            <w:r>
              <w:rPr>
                <w:rFonts w:ascii="Calibri" w:hAnsi="Calibri" w:cs="Arial"/>
                <w:sz w:val="18"/>
                <w:szCs w:val="18"/>
                <w:lang w:val="es-ES" w:eastAsia="es-ES"/>
              </w:rPr>
              <w:t>HORARIOS DE CLASE</w:t>
            </w:r>
          </w:p>
        </w:tc>
        <w:tc>
          <w:tcPr>
            <w:tcW w:w="6961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B7228B" w:rsidRDefault="008B4416">
            <w:pPr>
              <w:snapToGrid w:val="0"/>
              <w:rPr>
                <w:rFonts w:ascii="Calibri" w:hAnsi="Calibri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es-ES" w:eastAsia="es-ES"/>
              </w:rPr>
              <w:t>VIERNES DE 18 A 21</w:t>
            </w:r>
            <w:r w:rsidR="00A915EA">
              <w:rPr>
                <w:rFonts w:ascii="Calibri" w:hAnsi="Calibri" w:cs="Arial"/>
                <w:color w:val="000000"/>
                <w:sz w:val="20"/>
                <w:szCs w:val="20"/>
                <w:lang w:val="es-ES" w:eastAsia="es-ES"/>
              </w:rPr>
              <w:t xml:space="preserve"> hs</w:t>
            </w:r>
          </w:p>
        </w:tc>
      </w:tr>
      <w:tr w:rsidR="00B7228B">
        <w:trPr>
          <w:trHeight w:val="365"/>
        </w:trPr>
        <w:tc>
          <w:tcPr>
            <w:tcW w:w="23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B7228B" w:rsidRDefault="0090393F">
            <w:r>
              <w:rPr>
                <w:rFonts w:ascii="Calibri" w:hAnsi="Calibri" w:cs="Arial"/>
                <w:sz w:val="18"/>
                <w:szCs w:val="18"/>
                <w:lang w:val="es-ES" w:eastAsia="es-ES"/>
              </w:rPr>
              <w:t>HORARIOS DE CONSULTA</w:t>
            </w:r>
          </w:p>
        </w:tc>
        <w:tc>
          <w:tcPr>
            <w:tcW w:w="6961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B7228B" w:rsidRDefault="008B4416">
            <w:pPr>
              <w:snapToGrid w:val="0"/>
              <w:rPr>
                <w:rFonts w:ascii="Calibri" w:hAnsi="Calibri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es-ES" w:eastAsia="es-ES"/>
              </w:rPr>
              <w:t>VIERNES DE 15 A 18 hs</w:t>
            </w:r>
          </w:p>
        </w:tc>
      </w:tr>
      <w:tr w:rsidR="00B7228B">
        <w:trPr>
          <w:trHeight w:val="365"/>
        </w:trPr>
        <w:tc>
          <w:tcPr>
            <w:tcW w:w="23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B7228B" w:rsidRDefault="0090393F">
            <w:r>
              <w:rPr>
                <w:rFonts w:ascii="Calibri" w:hAnsi="Calibri" w:cs="Arial"/>
                <w:sz w:val="18"/>
                <w:szCs w:val="18"/>
                <w:lang w:val="es-ES" w:eastAsia="es-ES"/>
              </w:rPr>
              <w:t>MOVILIDAD ESTUDIANTIL</w:t>
            </w:r>
          </w:p>
        </w:tc>
        <w:tc>
          <w:tcPr>
            <w:tcW w:w="6961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B7228B" w:rsidRDefault="008B4416">
            <w:pPr>
              <w:snapToGrid w:val="0"/>
              <w:rPr>
                <w:rFonts w:ascii="Calibri" w:hAnsi="Calibri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es-ES" w:eastAsia="es-ES"/>
              </w:rPr>
              <w:t>SI</w:t>
            </w:r>
          </w:p>
        </w:tc>
      </w:tr>
    </w:tbl>
    <w:p w:rsidR="00B7228B" w:rsidRDefault="00B7228B">
      <w:pPr>
        <w:autoSpaceDE w:val="0"/>
        <w:spacing w:line="360" w:lineRule="auto"/>
        <w:jc w:val="both"/>
        <w:rPr>
          <w:rFonts w:ascii="Calibri" w:hAnsi="Calibri" w:cs="Arial"/>
          <w:b/>
          <w:color w:val="000000"/>
          <w:sz w:val="22"/>
          <w:szCs w:val="22"/>
          <w:lang w:val="es-ES" w:eastAsia="es-ES"/>
        </w:rPr>
      </w:pPr>
    </w:p>
    <w:p w:rsidR="00B7228B" w:rsidRDefault="0090393F">
      <w:pPr>
        <w:autoSpaceDE w:val="0"/>
        <w:spacing w:line="360" w:lineRule="auto"/>
        <w:jc w:val="both"/>
      </w:pPr>
      <w:r>
        <w:rPr>
          <w:rFonts w:ascii="Calibri" w:hAnsi="Calibri" w:cs="Arial"/>
          <w:b/>
          <w:color w:val="000000"/>
          <w:sz w:val="22"/>
          <w:szCs w:val="22"/>
          <w:lang w:val="es-ES" w:eastAsia="es-ES"/>
        </w:rPr>
        <w:t>2. FUNDAMENTACIÓN</w:t>
      </w:r>
    </w:p>
    <w:tbl>
      <w:tblPr>
        <w:tblW w:w="0" w:type="auto"/>
        <w:tblInd w:w="-7" w:type="dxa"/>
        <w:tblLook w:val="0000" w:firstRow="0" w:lastRow="0" w:firstColumn="0" w:lastColumn="0" w:noHBand="0" w:noVBand="0"/>
      </w:tblPr>
      <w:tblGrid>
        <w:gridCol w:w="9293"/>
      </w:tblGrid>
      <w:tr w:rsidR="00B7228B" w:rsidRPr="008841DC" w:rsidTr="005373C3">
        <w:trPr>
          <w:trHeight w:val="340"/>
        </w:trPr>
        <w:tc>
          <w:tcPr>
            <w:tcW w:w="0" w:type="auto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875D67" w:rsidRPr="008841DC" w:rsidRDefault="006D3C84" w:rsidP="00D74D30">
            <w:pPr>
              <w:widowControl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E</w:t>
            </w:r>
            <w:r w:rsidR="008D1F84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l período histórico que aborda esta materia </w:t>
            </w:r>
            <w:r w:rsidR="00377C09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que comienza a mediados del siglo XVIII  </w:t>
            </w:r>
            <w:r w:rsidR="008D1F84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está enriquecido no solo por grandes c</w:t>
            </w:r>
            <w:r w:rsidR="005373C3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ambios que produjeron hecho</w:t>
            </w:r>
            <w:r w:rsidR="002338F6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s</w:t>
            </w:r>
            <w:r w:rsidR="005373C3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y acontecimientos políticos, sociale</w:t>
            </w:r>
            <w:r w:rsidR="002338F6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s</w:t>
            </w:r>
            <w:r w:rsidR="005373C3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, culturales y económicos </w:t>
            </w:r>
            <w:r w:rsidR="002338F6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sino también por las diversas y polifacéticas tendencias expresadas en los diferentes movimientos artísticos que se sucedieron. Para su comprensión y asimilación es necesario asumir una posición amplia</w:t>
            </w:r>
            <w:r w:rsidR="00A1604A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fundamentada en diversos sistemas de pensamiento que coexisten, en nuevas teorías económicas y nuevas formas de pensar lo social </w:t>
            </w:r>
            <w:r w:rsidR="002338F6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que permita la valoración de los diferentes movimientos y s</w:t>
            </w:r>
            <w:r w:rsidR="00BE4CB9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u realidad en los contextos donde sucede.</w:t>
            </w:r>
          </w:p>
          <w:p w:rsidR="006C20B2" w:rsidRPr="008841DC" w:rsidRDefault="00875D67" w:rsidP="00D74D30">
            <w:pPr>
              <w:widowControl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La evolución de la </w:t>
            </w:r>
            <w:r w:rsidR="00124B6E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dramaturgia</w:t>
            </w:r>
            <w:r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en los distintos períodos de la historia</w:t>
            </w:r>
            <w:r w:rsidR="00124F3D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encuentra su </w:t>
            </w:r>
            <w:r w:rsidR="000E7EF6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correlato </w:t>
            </w:r>
            <w:r w:rsidR="00124F3D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en el desarrollo y evolución de los espacios </w:t>
            </w:r>
            <w:r w:rsidR="000E7EF6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escénicos </w:t>
            </w:r>
            <w:r w:rsidR="00124F3D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destinados al hecho teatral y</w:t>
            </w:r>
            <w:r w:rsidR="00536D45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a</w:t>
            </w:r>
            <w:r w:rsidR="00124F3D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los recintos que los </w:t>
            </w:r>
            <w:r w:rsidR="006C20B2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contienen.</w:t>
            </w:r>
            <w:r w:rsidR="00A1604A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="000E7EF6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Para ello se apelará al visionado de resoluciones escenográficas teatrales y cinematográficas de los movimientos en cuestión. Tanto las originales concretadas en el momento como las versiones posteriores.</w:t>
            </w:r>
          </w:p>
          <w:p w:rsidR="000E7EF6" w:rsidRPr="008841DC" w:rsidRDefault="000E7EF6" w:rsidP="00D74D30">
            <w:pPr>
              <w:widowControl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  <w:p w:rsidR="000E7EF6" w:rsidRPr="008841DC" w:rsidRDefault="006C20B2" w:rsidP="00D74D30">
            <w:pPr>
              <w:widowControl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8841DC"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 xml:space="preserve">Formas de validación e indagación del </w:t>
            </w:r>
            <w:r w:rsidR="00E707BB" w:rsidRPr="008841DC"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>conocimiento:</w:t>
            </w:r>
          </w:p>
          <w:p w:rsidR="00F4212D" w:rsidRPr="008841DC" w:rsidRDefault="000E7EF6" w:rsidP="00D74D30">
            <w:pPr>
              <w:widowControl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Se apelará a la comparación  de </w:t>
            </w:r>
            <w:r w:rsidR="006C20B2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cada nuevo movimiento</w:t>
            </w:r>
            <w:r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para</w:t>
            </w:r>
            <w:r w:rsidR="006C20B2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rastrear similitudes, diferencias y contrastes con el anterior ya conocido</w:t>
            </w:r>
            <w:r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.</w:t>
            </w:r>
            <w:r w:rsidR="00F4212D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Estudio no solo</w:t>
            </w:r>
            <w:r w:rsidR="006C20B2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en lo formal y estéti</w:t>
            </w:r>
            <w:r w:rsidR="00F4212D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co sino también</w:t>
            </w:r>
            <w:r w:rsidR="006C20B2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en el pensamiento y su entorno social y político</w:t>
            </w:r>
            <w:r w:rsidR="00E707BB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.</w:t>
            </w:r>
            <w:r w:rsidR="00F4212D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Dado que cada movimiento representa una ideología que se convierte </w:t>
            </w:r>
            <w:r w:rsidR="00DA2E60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en </w:t>
            </w:r>
            <w:r w:rsidR="00F4212D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un sistema de signos con relato propio. </w:t>
            </w:r>
          </w:p>
          <w:p w:rsidR="005A3221" w:rsidRPr="008841DC" w:rsidRDefault="005A3221" w:rsidP="00D74D30">
            <w:pPr>
              <w:widowControl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Se enseñarán las distintas metodologías de análisis de obras arquitectónicas, pictóricas y escultóricas. </w:t>
            </w:r>
          </w:p>
          <w:p w:rsidR="006C20B2" w:rsidRPr="008841DC" w:rsidRDefault="00F4212D" w:rsidP="00D74D30">
            <w:pPr>
              <w:widowControl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Se procederá al  análisis de un ejemplo </w:t>
            </w:r>
            <w:r w:rsidR="00E3668B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representativo del movimiento, </w:t>
            </w:r>
            <w:r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para</w:t>
            </w:r>
            <w:r w:rsidR="00E707BB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luego acceder a l</w:t>
            </w:r>
            <w:r w:rsidR="00E707BB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a práctica de llevar este conocimiento a un espacio escénico posible conservando su proporción,</w:t>
            </w:r>
            <w:r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escala y </w:t>
            </w:r>
            <w:r w:rsidR="00E3668B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expresión plástica.</w:t>
            </w:r>
          </w:p>
          <w:p w:rsidR="00E3668B" w:rsidRPr="008841DC" w:rsidRDefault="00E3668B" w:rsidP="00D74D30">
            <w:pPr>
              <w:widowControl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La </w:t>
            </w:r>
            <w:r w:rsidR="00CE2834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intención, además, es</w:t>
            </w:r>
            <w:r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ampliar las incumbencias ocupacionales  en  la concreción de escenas en dioramas, vidrieras exposiciones, eventos temáticos, etc.</w:t>
            </w:r>
          </w:p>
          <w:p w:rsidR="00DA2E60" w:rsidRPr="008841DC" w:rsidRDefault="005373C3" w:rsidP="00D74D3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41DC">
              <w:rPr>
                <w:rFonts w:ascii="Arial" w:hAnsi="Arial" w:cs="Arial"/>
                <w:sz w:val="18"/>
                <w:szCs w:val="18"/>
              </w:rPr>
              <w:t xml:space="preserve">La especialidad en escenografía estudia cuál es el ambiente escénico más adecuado para cada representación </w:t>
            </w:r>
            <w:r w:rsidRPr="008841DC">
              <w:rPr>
                <w:rFonts w:ascii="Arial" w:hAnsi="Arial" w:cs="Arial"/>
                <w:sz w:val="18"/>
                <w:szCs w:val="18"/>
              </w:rPr>
              <w:lastRenderedPageBreak/>
              <w:t>teatral.</w:t>
            </w:r>
            <w:r w:rsidR="00DA2E60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Según </w:t>
            </w:r>
            <w:proofErr w:type="spellStart"/>
            <w:r w:rsidR="00DA2E60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Patrice</w:t>
            </w:r>
            <w:proofErr w:type="spellEnd"/>
            <w:r w:rsidR="00DA2E60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DA2E60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Pavis</w:t>
            </w:r>
            <w:proofErr w:type="spellEnd"/>
            <w:r w:rsidR="00D74D30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(1984)</w:t>
            </w:r>
            <w:r w:rsidR="00DA2E60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, la escenografía no es contexto sino Texto</w:t>
            </w:r>
            <w:r w:rsidR="00DA2E60" w:rsidRPr="008841D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</w:tbl>
    <w:p w:rsidR="00B7228B" w:rsidRPr="008841DC" w:rsidRDefault="00B7228B">
      <w:pPr>
        <w:autoSpaceDE w:val="0"/>
        <w:jc w:val="both"/>
        <w:rPr>
          <w:rFonts w:ascii="Arial" w:hAnsi="Arial" w:cs="Arial"/>
          <w:sz w:val="18"/>
          <w:szCs w:val="18"/>
          <w:lang w:val="es-ES" w:eastAsia="es-ES"/>
        </w:rPr>
      </w:pPr>
    </w:p>
    <w:p w:rsidR="00B7228B" w:rsidRPr="008841DC" w:rsidRDefault="0090393F">
      <w:p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841DC">
        <w:rPr>
          <w:rFonts w:ascii="Arial" w:hAnsi="Arial" w:cs="Arial"/>
          <w:b/>
          <w:color w:val="000000"/>
          <w:sz w:val="18"/>
          <w:szCs w:val="18"/>
          <w:lang w:val="es-ES" w:eastAsia="es-ES"/>
        </w:rPr>
        <w:t>3. PROPÓSITOS / COMPETENCIAS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9337"/>
      </w:tblGrid>
      <w:tr w:rsidR="00B7228B" w:rsidRPr="008841DC">
        <w:trPr>
          <w:trHeight w:val="340"/>
        </w:trPr>
        <w:tc>
          <w:tcPr>
            <w:tcW w:w="933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4C39F3" w:rsidRPr="008841DC" w:rsidRDefault="004C39F3" w:rsidP="004C39F3">
            <w:pPr>
              <w:pStyle w:val="Prrafodelista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  <w:p w:rsidR="004C39F3" w:rsidRPr="008841DC" w:rsidRDefault="004C39F3" w:rsidP="00D74D30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Diferenciar los movimientos artísticos del periodo en cuestión, conocer sus características propias y aplicarlas en diferentes propuestas incrementando el juicio crítico.</w:t>
            </w:r>
          </w:p>
          <w:p w:rsidR="004C39F3" w:rsidRPr="008841DC" w:rsidRDefault="004C39F3" w:rsidP="00D74D3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  <w:p w:rsidR="004C39F3" w:rsidRPr="008841DC" w:rsidRDefault="004C39F3" w:rsidP="00D74D30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Comprender características de cada movimiento utilizando el marco teórico y las metodologías de análisis pertinente  teniendo en cuenta relaciones del entorno social y cultural.</w:t>
            </w:r>
          </w:p>
          <w:p w:rsidR="00CE2834" w:rsidRPr="008841DC" w:rsidRDefault="00CE2834" w:rsidP="00D74D30">
            <w:pPr>
              <w:pStyle w:val="Prrafodelista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  <w:p w:rsidR="00CE2834" w:rsidRPr="008841DC" w:rsidRDefault="00CE2834" w:rsidP="00D74D30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Investigar y compartir en clase las obras y el desarrollo de cada movimiento en Argentina.</w:t>
            </w:r>
          </w:p>
          <w:p w:rsidR="004C39F3" w:rsidRPr="008841DC" w:rsidRDefault="004C39F3" w:rsidP="00D74D3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  <w:p w:rsidR="00377C09" w:rsidRPr="008841DC" w:rsidRDefault="004C39F3" w:rsidP="00D74D30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Internalizar </w:t>
            </w:r>
            <w:r w:rsidR="00377C09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la valoración estética</w:t>
            </w:r>
            <w:r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="00377C09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de los movimientos, su lenguaje  y en el caso de obras arquitectónicas comprender la importancia de la escala en relación con el hombre.</w:t>
            </w:r>
          </w:p>
          <w:p w:rsidR="004C39F3" w:rsidRPr="008841DC" w:rsidRDefault="004C39F3" w:rsidP="00D74D3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  <w:p w:rsidR="0086398E" w:rsidRPr="008841DC" w:rsidRDefault="0086398E" w:rsidP="00D74D30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Diseñar estableciendo relaciones  entre los datos y su aplicación propuesta</w:t>
            </w:r>
            <w:r w:rsidR="004C39F3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s</w:t>
            </w:r>
            <w:r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escénica</w:t>
            </w:r>
            <w:r w:rsidR="004C39F3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s</w:t>
            </w:r>
            <w:r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concreta</w:t>
            </w:r>
            <w:r w:rsidR="004C39F3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s</w:t>
            </w:r>
            <w:r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.</w:t>
            </w:r>
          </w:p>
          <w:p w:rsidR="004C39F3" w:rsidRPr="008841DC" w:rsidRDefault="004C39F3" w:rsidP="00D74D3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  <w:p w:rsidR="0086398E" w:rsidRPr="008841DC" w:rsidRDefault="0086398E" w:rsidP="00D74D30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Integrar los conocimientos adquiridos en esta asignatura con otras en forma  interdisciplinaria. En especial Taller de Escenografía I y Maquetería.</w:t>
            </w:r>
          </w:p>
          <w:p w:rsidR="00377C09" w:rsidRPr="008841DC" w:rsidRDefault="00377C09" w:rsidP="00377C0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</w:tbl>
    <w:p w:rsidR="00B7228B" w:rsidRPr="008841DC" w:rsidRDefault="00B7228B">
      <w:pPr>
        <w:autoSpaceDE w:val="0"/>
        <w:jc w:val="both"/>
        <w:rPr>
          <w:rFonts w:ascii="Arial" w:hAnsi="Arial" w:cs="Arial"/>
          <w:b/>
          <w:color w:val="0070C0"/>
          <w:sz w:val="18"/>
          <w:szCs w:val="18"/>
          <w:lang w:val="es-ES" w:eastAsia="es-ES"/>
        </w:rPr>
      </w:pPr>
    </w:p>
    <w:p w:rsidR="00B7228B" w:rsidRPr="008841DC" w:rsidRDefault="0090393F">
      <w:p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841DC">
        <w:rPr>
          <w:rFonts w:ascii="Arial" w:hAnsi="Arial" w:cs="Arial"/>
          <w:b/>
          <w:color w:val="000000"/>
          <w:sz w:val="18"/>
          <w:szCs w:val="18"/>
          <w:lang w:val="es-ES" w:eastAsia="es-ES"/>
        </w:rPr>
        <w:t xml:space="preserve">4. CONTENIDOS </w:t>
      </w:r>
      <w:r w:rsidRPr="008841DC">
        <w:rPr>
          <w:rFonts w:ascii="Arial" w:hAnsi="Arial" w:cs="Arial"/>
          <w:b/>
          <w:i/>
          <w:color w:val="000000"/>
          <w:sz w:val="18"/>
          <w:szCs w:val="18"/>
          <w:lang w:val="es-ES" w:eastAsia="es-ES"/>
        </w:rPr>
        <w:t>(Ejes / Unidades)</w:t>
      </w:r>
    </w:p>
    <w:tbl>
      <w:tblPr>
        <w:tblW w:w="9337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2376"/>
        <w:gridCol w:w="6961"/>
      </w:tblGrid>
      <w:tr w:rsidR="00B7228B" w:rsidRPr="008841DC" w:rsidTr="004C39F3">
        <w:trPr>
          <w:trHeight w:val="340"/>
        </w:trPr>
        <w:tc>
          <w:tcPr>
            <w:tcW w:w="23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B7228B" w:rsidRPr="008841DC" w:rsidRDefault="0090393F">
            <w:pPr>
              <w:rPr>
                <w:rFonts w:ascii="Arial" w:hAnsi="Arial" w:cs="Arial"/>
                <w:sz w:val="18"/>
                <w:szCs w:val="18"/>
              </w:rPr>
            </w:pPr>
            <w:r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EJE 1: </w:t>
            </w:r>
          </w:p>
        </w:tc>
        <w:tc>
          <w:tcPr>
            <w:tcW w:w="696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4D3B1F" w:rsidRPr="008841DC" w:rsidRDefault="00C504FA" w:rsidP="00D74D30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8841DC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LOS GRANDES CAMBIOS</w:t>
            </w:r>
            <w:r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t>:</w:t>
            </w:r>
          </w:p>
          <w:p w:rsidR="00B7228B" w:rsidRPr="008841DC" w:rsidRDefault="00C504FA" w:rsidP="00D74D30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t>Europa año 1750 y su contexto histórico.  Cambios en el pensamiento. La lustración. Enciclopedismo. Progreso. Reforma y pensadores.</w:t>
            </w:r>
          </w:p>
          <w:p w:rsidR="00C504FA" w:rsidRPr="008841DC" w:rsidRDefault="00C504FA" w:rsidP="00D74D30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t>La Revolución Industrial: orígenes y consecuencias. El desarrollo tecnológico y su influencia en la vida diaria, en el arte y la arquitectura.</w:t>
            </w:r>
          </w:p>
          <w:p w:rsidR="00C504FA" w:rsidRPr="008841DC" w:rsidRDefault="00C504FA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C504FA" w:rsidRPr="008841DC" w:rsidRDefault="00C504FA" w:rsidP="00C504FA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b/>
                <w:snapToGrid w:val="0"/>
                <w:sz w:val="18"/>
                <w:szCs w:val="18"/>
              </w:rPr>
              <w:t>BIBLIOGRAFÍA ESPECÍFICA</w:t>
            </w:r>
          </w:p>
          <w:p w:rsidR="00C504FA" w:rsidRPr="008841DC" w:rsidRDefault="00C504FA" w:rsidP="00D74D30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Casullo</w:t>
            </w:r>
            <w:proofErr w:type="gram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,Forster</w:t>
            </w:r>
            <w:proofErr w:type="spellEnd"/>
            <w:proofErr w:type="gram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 y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Kaufman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: Itinerarios de la </w:t>
            </w:r>
            <w:r w:rsidR="007C135B" w:rsidRPr="008841DC">
              <w:rPr>
                <w:rFonts w:ascii="Arial" w:hAnsi="Arial" w:cs="Arial"/>
                <w:snapToGrid w:val="0"/>
                <w:sz w:val="18"/>
                <w:szCs w:val="18"/>
              </w:rPr>
              <w:t>Modernidad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.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Eudeba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. Bs.As. 1999 </w:t>
            </w:r>
          </w:p>
          <w:p w:rsidR="00C504FA" w:rsidRPr="008841DC" w:rsidRDefault="00C504FA" w:rsidP="00D74D30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Mantoux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 Paul: La Revolución Industrial en el siglo XVII.</w:t>
            </w:r>
          </w:p>
          <w:p w:rsidR="00C504FA" w:rsidRPr="008841DC" w:rsidRDefault="00C504FA" w:rsidP="00D74D30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Castonuovo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, V: La Revolución Industrial. Centro Editor de América Latina.</w:t>
            </w:r>
          </w:p>
          <w:p w:rsidR="00C504FA" w:rsidRPr="008841DC" w:rsidRDefault="007976C1" w:rsidP="00D74D30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Giedion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,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Sigfried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: Espacio, tiempo y arquitectura. Barcelona .1961</w:t>
            </w:r>
          </w:p>
        </w:tc>
      </w:tr>
      <w:tr w:rsidR="00B7228B" w:rsidRPr="008841DC" w:rsidTr="004C39F3">
        <w:trPr>
          <w:trHeight w:val="340"/>
        </w:trPr>
        <w:tc>
          <w:tcPr>
            <w:tcW w:w="23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B7228B" w:rsidRPr="008841DC" w:rsidRDefault="0090393F">
            <w:pPr>
              <w:rPr>
                <w:rFonts w:ascii="Arial" w:hAnsi="Arial" w:cs="Arial"/>
                <w:sz w:val="18"/>
                <w:szCs w:val="18"/>
              </w:rPr>
            </w:pPr>
            <w:r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t>EJE 2:</w:t>
            </w:r>
          </w:p>
        </w:tc>
        <w:tc>
          <w:tcPr>
            <w:tcW w:w="696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4D3B1F" w:rsidRPr="008841DC" w:rsidRDefault="004D3B1F" w:rsidP="00D74D30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8841DC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DEL </w:t>
            </w:r>
            <w:r w:rsidR="00F10449" w:rsidRPr="008841DC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HISTORICISMO</w:t>
            </w:r>
            <w:r w:rsidRPr="008841DC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AL ROMANTICISMO</w:t>
            </w:r>
            <w:r w:rsidR="00560A79" w:rsidRPr="008841DC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I</w:t>
            </w:r>
            <w:r w:rsidR="00F10449"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t>:</w:t>
            </w:r>
            <w:r w:rsidR="003D631F"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</w:p>
          <w:p w:rsidR="00560A79" w:rsidRPr="008841DC" w:rsidRDefault="004D3B1F" w:rsidP="00D74D30">
            <w:pPr>
              <w:jc w:val="both"/>
              <w:rPr>
                <w:rFonts w:ascii="Arial" w:hAnsi="Arial" w:cs="Arial"/>
                <w:sz w:val="18"/>
                <w:szCs w:val="18"/>
                <w:lang w:val="en-US" w:eastAsia="es-ES"/>
              </w:rPr>
            </w:pPr>
            <w:r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Clásico y Romántico – Pintoresco y Sublime. </w:t>
            </w:r>
            <w:r w:rsidR="00560A79" w:rsidRPr="008841DC">
              <w:rPr>
                <w:rFonts w:ascii="Arial" w:hAnsi="Arial" w:cs="Arial"/>
                <w:sz w:val="18"/>
                <w:szCs w:val="18"/>
                <w:lang w:val="en-US" w:eastAsia="es-ES"/>
              </w:rPr>
              <w:t xml:space="preserve">William Blake y Henry </w:t>
            </w:r>
            <w:proofErr w:type="spellStart"/>
            <w:r w:rsidR="00560A79" w:rsidRPr="008841DC">
              <w:rPr>
                <w:rFonts w:ascii="Arial" w:hAnsi="Arial" w:cs="Arial"/>
                <w:sz w:val="18"/>
                <w:szCs w:val="18"/>
                <w:lang w:val="en-US" w:eastAsia="es-ES"/>
              </w:rPr>
              <w:t>Fussel</w:t>
            </w:r>
            <w:proofErr w:type="spellEnd"/>
            <w:r w:rsidR="00560A79" w:rsidRPr="008841DC">
              <w:rPr>
                <w:rFonts w:ascii="Arial" w:hAnsi="Arial" w:cs="Arial"/>
                <w:sz w:val="18"/>
                <w:szCs w:val="18"/>
                <w:lang w:val="en-US" w:eastAsia="es-ES"/>
              </w:rPr>
              <w:t>.</w:t>
            </w:r>
          </w:p>
          <w:p w:rsidR="00560A79" w:rsidRPr="008841DC" w:rsidRDefault="00D74D30" w:rsidP="00D74D30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t>Neoclásico</w:t>
            </w:r>
            <w:r w:rsidR="00560A79"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: la ruptura de la tradición cortesana. Concepto. La Arquitectura Neoclásica. </w:t>
            </w:r>
            <w:r w:rsidR="003D631F"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t>Fuentes de inspiración</w:t>
            </w:r>
            <w:r w:rsidR="00F10449" w:rsidRPr="008841DC">
              <w:rPr>
                <w:rFonts w:ascii="Arial" w:hAnsi="Arial" w:cs="Arial"/>
                <w:color w:val="0070C0"/>
                <w:sz w:val="18"/>
                <w:szCs w:val="18"/>
                <w:lang w:val="es-ES" w:eastAsia="es-ES"/>
              </w:rPr>
              <w:t xml:space="preserve"> </w:t>
            </w:r>
            <w:r w:rsidR="00F10449"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t>Herculano y Pompeya.</w:t>
            </w:r>
            <w:r w:rsidR="00560A79"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La Ilustración. </w:t>
            </w:r>
            <w:r w:rsidR="00F10449"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El retorno a la razón y la influencia Grecorromana.</w:t>
            </w:r>
            <w:r w:rsidR="003D631F"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La antigüedad y la naturaleza. Características formales de la arquitectura y las artes visuales. Artistas independientes.</w:t>
            </w:r>
          </w:p>
          <w:p w:rsidR="004C39F3" w:rsidRPr="008841DC" w:rsidRDefault="004C39F3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B7228B" w:rsidRPr="008841DC" w:rsidRDefault="00560A79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8841DC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BIBLIOGRAFIA ESPECÍFICA</w:t>
            </w:r>
            <w:r w:rsidR="003D631F" w:rsidRPr="008841DC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</w:p>
          <w:p w:rsidR="00560A79" w:rsidRPr="008841DC" w:rsidRDefault="00560A79" w:rsidP="00D74D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41DC">
              <w:rPr>
                <w:rFonts w:ascii="Arial" w:hAnsi="Arial" w:cs="Arial"/>
                <w:sz w:val="18"/>
                <w:szCs w:val="18"/>
              </w:rPr>
              <w:t xml:space="preserve">-Alsina, J. (ed.) (1977). Anónimo: Sobre lo sublime; Aristóteles: Poética. Barcelona: Bosch. </w:t>
            </w:r>
          </w:p>
          <w:p w:rsidR="00560A79" w:rsidRPr="008841DC" w:rsidRDefault="00560A79" w:rsidP="00D74D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41DC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8841DC">
              <w:rPr>
                <w:rFonts w:ascii="Arial" w:hAnsi="Arial" w:cs="Arial"/>
                <w:sz w:val="18"/>
                <w:szCs w:val="18"/>
              </w:rPr>
              <w:t>Antal</w:t>
            </w:r>
            <w:proofErr w:type="spellEnd"/>
            <w:r w:rsidRPr="008841DC">
              <w:rPr>
                <w:rFonts w:ascii="Arial" w:hAnsi="Arial" w:cs="Arial"/>
                <w:sz w:val="18"/>
                <w:szCs w:val="18"/>
              </w:rPr>
              <w:t xml:space="preserve">, Frederick (1978). Clasicismo y romanticismo. Madrid: Alberto Corazón ("Comunicación", 60). </w:t>
            </w:r>
          </w:p>
          <w:p w:rsidR="00560A79" w:rsidRPr="008841DC" w:rsidRDefault="00560A79" w:rsidP="00D74D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41DC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8841DC">
              <w:rPr>
                <w:rFonts w:ascii="Arial" w:hAnsi="Arial" w:cs="Arial"/>
                <w:sz w:val="18"/>
                <w:szCs w:val="18"/>
              </w:rPr>
              <w:t>Argan</w:t>
            </w:r>
            <w:proofErr w:type="spellEnd"/>
            <w:r w:rsidRPr="008841DC">
              <w:rPr>
                <w:rFonts w:ascii="Arial" w:hAnsi="Arial" w:cs="Arial"/>
                <w:sz w:val="18"/>
                <w:szCs w:val="18"/>
              </w:rPr>
              <w:t xml:space="preserve">, Giulio Carlo (1991). El arte moderno: del luminismo a los movimientos   contemporáneos. Tres Cantos: </w:t>
            </w:r>
            <w:proofErr w:type="spellStart"/>
            <w:r w:rsidRPr="008841DC">
              <w:rPr>
                <w:rFonts w:ascii="Arial" w:hAnsi="Arial" w:cs="Arial"/>
                <w:sz w:val="18"/>
                <w:szCs w:val="18"/>
              </w:rPr>
              <w:t>Akal</w:t>
            </w:r>
            <w:proofErr w:type="spellEnd"/>
            <w:r w:rsidRPr="008841DC">
              <w:rPr>
                <w:rFonts w:ascii="Arial" w:hAnsi="Arial" w:cs="Arial"/>
                <w:sz w:val="18"/>
                <w:szCs w:val="18"/>
              </w:rPr>
              <w:t xml:space="preserve"> ("Arte y estética", 27).</w:t>
            </w:r>
          </w:p>
          <w:p w:rsidR="00560A79" w:rsidRPr="008841DC" w:rsidRDefault="00560A79" w:rsidP="00D74D30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Francastel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. Pierre: Historia de la Pintura Francesa. Ed Alianza .Madrid 1970.</w:t>
            </w:r>
          </w:p>
          <w:p w:rsidR="00560A79" w:rsidRPr="008841DC" w:rsidRDefault="00560A79" w:rsidP="00D74D30">
            <w:pPr>
              <w:pStyle w:val="Sangra2detindependiente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41DC">
              <w:rPr>
                <w:rFonts w:ascii="Arial" w:hAnsi="Arial" w:cs="Arial"/>
                <w:sz w:val="18"/>
                <w:szCs w:val="18"/>
              </w:rPr>
              <w:t xml:space="preserve">-Pauli, Gustav: Arte del Clasicismo y del Romanticismo. Hist. </w:t>
            </w:r>
            <w:proofErr w:type="spellStart"/>
            <w:r w:rsidRPr="008841DC">
              <w:rPr>
                <w:rFonts w:ascii="Arial" w:hAnsi="Arial" w:cs="Arial"/>
                <w:sz w:val="18"/>
                <w:szCs w:val="18"/>
              </w:rPr>
              <w:t>Gral</w:t>
            </w:r>
            <w:proofErr w:type="spellEnd"/>
            <w:r w:rsidRPr="008841DC">
              <w:rPr>
                <w:rFonts w:ascii="Arial" w:hAnsi="Arial" w:cs="Arial"/>
                <w:sz w:val="18"/>
                <w:szCs w:val="18"/>
              </w:rPr>
              <w:t xml:space="preserve"> del Arte, Tomo XIV. Labor. Barcelona. 1948</w:t>
            </w:r>
          </w:p>
          <w:p w:rsidR="00560A79" w:rsidRPr="008841DC" w:rsidRDefault="00560A79" w:rsidP="00D74D30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Raynal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, Maurice: Le XIX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siecle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. De Goya a Gauguin. Ed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Skira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.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Genéve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. 1951</w:t>
            </w:r>
          </w:p>
          <w:p w:rsidR="00F41ED9" w:rsidRPr="008841DC" w:rsidRDefault="00560A79" w:rsidP="00D74D30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-Wolf,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Norbert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: La Pintura del Romanticismo. 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 xml:space="preserve">Ed.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Taschen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. 1999</w:t>
            </w:r>
          </w:p>
          <w:p w:rsidR="00560A79" w:rsidRPr="008841DC" w:rsidRDefault="00F41ED9" w:rsidP="00D74D30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lastRenderedPageBreak/>
              <w:t>-</w:t>
            </w:r>
            <w:r w:rsidRPr="008841D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41DC">
              <w:rPr>
                <w:rFonts w:ascii="Arial" w:hAnsi="Arial" w:cs="Arial"/>
                <w:sz w:val="18"/>
                <w:szCs w:val="18"/>
                <w:lang w:val="en-US"/>
              </w:rPr>
              <w:t>Honour</w:t>
            </w:r>
            <w:proofErr w:type="spellEnd"/>
            <w:r w:rsidRPr="008841DC">
              <w:rPr>
                <w:rFonts w:ascii="Arial" w:hAnsi="Arial" w:cs="Arial"/>
                <w:sz w:val="18"/>
                <w:szCs w:val="18"/>
                <w:lang w:val="en-US"/>
              </w:rPr>
              <w:t xml:space="preserve">, Hugh (1982). </w:t>
            </w:r>
            <w:proofErr w:type="spellStart"/>
            <w:r w:rsidRPr="008841DC">
              <w:rPr>
                <w:rFonts w:ascii="Arial" w:hAnsi="Arial" w:cs="Arial"/>
                <w:sz w:val="18"/>
                <w:szCs w:val="18"/>
                <w:lang w:val="en-US"/>
              </w:rPr>
              <w:t>Neoclasicismo</w:t>
            </w:r>
            <w:proofErr w:type="spellEnd"/>
            <w:r w:rsidRPr="008841DC">
              <w:rPr>
                <w:rFonts w:ascii="Arial" w:hAnsi="Arial" w:cs="Arial"/>
                <w:sz w:val="18"/>
                <w:szCs w:val="18"/>
                <w:lang w:val="en-US"/>
              </w:rPr>
              <w:t xml:space="preserve">. Madrid: </w:t>
            </w:r>
            <w:proofErr w:type="spellStart"/>
            <w:r w:rsidRPr="008841DC">
              <w:rPr>
                <w:rFonts w:ascii="Arial" w:hAnsi="Arial" w:cs="Arial"/>
                <w:sz w:val="18"/>
                <w:szCs w:val="18"/>
                <w:lang w:val="en-US"/>
              </w:rPr>
              <w:t>Xarait</w:t>
            </w:r>
            <w:proofErr w:type="spellEnd"/>
            <w:r w:rsidRPr="008841D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41DC">
              <w:rPr>
                <w:rFonts w:ascii="Arial" w:hAnsi="Arial" w:cs="Arial"/>
                <w:sz w:val="18"/>
                <w:szCs w:val="18"/>
                <w:lang w:val="en-US"/>
              </w:rPr>
              <w:t>Libros</w:t>
            </w:r>
            <w:proofErr w:type="spellEnd"/>
            <w:r w:rsidRPr="008841D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B7228B" w:rsidRPr="008841DC" w:rsidTr="004C39F3">
        <w:trPr>
          <w:trHeight w:val="340"/>
        </w:trPr>
        <w:tc>
          <w:tcPr>
            <w:tcW w:w="23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B7228B" w:rsidRPr="008841DC" w:rsidRDefault="0090393F">
            <w:pPr>
              <w:rPr>
                <w:rFonts w:ascii="Arial" w:hAnsi="Arial" w:cs="Arial"/>
                <w:sz w:val="18"/>
                <w:szCs w:val="18"/>
              </w:rPr>
            </w:pPr>
            <w:r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lastRenderedPageBreak/>
              <w:t>EJE 3:</w:t>
            </w:r>
          </w:p>
        </w:tc>
        <w:tc>
          <w:tcPr>
            <w:tcW w:w="696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7E534E" w:rsidRPr="008841DC" w:rsidRDefault="00560A79" w:rsidP="00560A79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8841DC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DEL HISTORICISMO AL ROMANTICISMO I</w:t>
            </w:r>
            <w:r w:rsidR="007E534E" w:rsidRPr="008841DC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I</w:t>
            </w:r>
          </w:p>
          <w:p w:rsidR="00B7228B" w:rsidRPr="008841DC" w:rsidRDefault="007E534E" w:rsidP="00D74D30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La génesis de la Restauración Artística. </w:t>
            </w:r>
            <w:proofErr w:type="spellStart"/>
            <w:r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t>Winckelman</w:t>
            </w:r>
            <w:proofErr w:type="spellEnd"/>
            <w:r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. </w:t>
            </w:r>
            <w:r w:rsidR="004C39F3"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t>Intervenciones</w:t>
            </w:r>
            <w:r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en Arquitectura. La acción institucional: academias y museos</w:t>
            </w:r>
            <w:r w:rsidR="00560A79"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: </w:t>
            </w:r>
            <w:r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t>El Romanticismo. Factores constitutivos: una tendencia mística. Una nueva visión del mundo. Una actitud inconformista.</w:t>
            </w:r>
          </w:p>
          <w:p w:rsidR="007E534E" w:rsidRPr="008841DC" w:rsidRDefault="007E534E" w:rsidP="00D74D30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t>Principales aspecto</w:t>
            </w:r>
            <w:r w:rsidR="004C39F3"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t>s</w:t>
            </w:r>
            <w:r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del cambio de ideas sobre el arte y el artista. La pintura romántica. John </w:t>
            </w:r>
            <w:proofErr w:type="spellStart"/>
            <w:r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t>Ruskin</w:t>
            </w:r>
            <w:proofErr w:type="spellEnd"/>
            <w:r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y la restauración romántica.</w:t>
            </w:r>
          </w:p>
          <w:p w:rsidR="004C39F3" w:rsidRPr="008841DC" w:rsidRDefault="004C39F3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7E534E" w:rsidRPr="008841DC" w:rsidRDefault="007E534E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8841DC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BIBLIOGRAFIA ESPECÍFICA</w:t>
            </w:r>
          </w:p>
          <w:p w:rsidR="007E534E" w:rsidRPr="008841DC" w:rsidRDefault="007E534E" w:rsidP="00D74D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41DC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8841DC">
              <w:rPr>
                <w:rFonts w:ascii="Arial" w:hAnsi="Arial" w:cs="Arial"/>
                <w:sz w:val="18"/>
                <w:szCs w:val="18"/>
              </w:rPr>
              <w:t>Ruskin</w:t>
            </w:r>
            <w:proofErr w:type="spellEnd"/>
            <w:r w:rsidRPr="008841DC">
              <w:rPr>
                <w:rFonts w:ascii="Arial" w:hAnsi="Arial" w:cs="Arial"/>
                <w:sz w:val="18"/>
                <w:szCs w:val="18"/>
              </w:rPr>
              <w:t>, John (2000). Las siete lámparas de la arquitectura (2</w:t>
            </w:r>
            <w:proofErr w:type="gramStart"/>
            <w:r w:rsidRPr="008841DC">
              <w:rPr>
                <w:rFonts w:ascii="Arial" w:hAnsi="Arial" w:cs="Arial"/>
                <w:sz w:val="18"/>
                <w:szCs w:val="18"/>
              </w:rPr>
              <w:t>.ª</w:t>
            </w:r>
            <w:proofErr w:type="gramEnd"/>
            <w:r w:rsidRPr="008841DC">
              <w:rPr>
                <w:rFonts w:ascii="Arial" w:hAnsi="Arial" w:cs="Arial"/>
                <w:sz w:val="18"/>
                <w:szCs w:val="18"/>
              </w:rPr>
              <w:t xml:space="preserve"> ed.). Barcelona: Alta Fulla ("Ad Litteram", 12).</w:t>
            </w:r>
          </w:p>
          <w:p w:rsidR="00F41ED9" w:rsidRPr="008841DC" w:rsidRDefault="00F41ED9" w:rsidP="00D74D30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Cassou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, J: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Panor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 de las Artes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Plást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Contemp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. Ed. Guadarrama. Madrid.  1961</w:t>
            </w:r>
          </w:p>
          <w:p w:rsidR="007E534E" w:rsidRPr="008841DC" w:rsidRDefault="00F41ED9" w:rsidP="00D74D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41DC">
              <w:rPr>
                <w:rFonts w:ascii="Arial" w:hAnsi="Arial" w:cs="Arial"/>
                <w:sz w:val="18"/>
                <w:szCs w:val="18"/>
              </w:rPr>
              <w:t>Viollet</w:t>
            </w:r>
            <w:proofErr w:type="spellEnd"/>
            <w:r w:rsidRPr="008841DC">
              <w:rPr>
                <w:rFonts w:ascii="Arial" w:hAnsi="Arial" w:cs="Arial"/>
                <w:sz w:val="18"/>
                <w:szCs w:val="18"/>
              </w:rPr>
              <w:t>-le-</w:t>
            </w:r>
            <w:proofErr w:type="spellStart"/>
            <w:r w:rsidRPr="008841DC">
              <w:rPr>
                <w:rFonts w:ascii="Arial" w:hAnsi="Arial" w:cs="Arial"/>
                <w:sz w:val="18"/>
                <w:szCs w:val="18"/>
              </w:rPr>
              <w:t>Duc</w:t>
            </w:r>
            <w:proofErr w:type="spellEnd"/>
            <w:r w:rsidRPr="008841D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841DC">
              <w:rPr>
                <w:rFonts w:ascii="Arial" w:hAnsi="Arial" w:cs="Arial"/>
                <w:sz w:val="18"/>
                <w:szCs w:val="18"/>
              </w:rPr>
              <w:t>Eugène</w:t>
            </w:r>
            <w:proofErr w:type="spellEnd"/>
            <w:r w:rsidRPr="008841DC">
              <w:rPr>
                <w:rFonts w:ascii="Arial" w:hAnsi="Arial" w:cs="Arial"/>
                <w:sz w:val="18"/>
                <w:szCs w:val="18"/>
              </w:rPr>
              <w:t>-Emmanuel (1996). La construcción medieval. Madrid: Instituto Juan de Herrera</w:t>
            </w:r>
          </w:p>
          <w:p w:rsidR="00F41ED9" w:rsidRPr="008841DC" w:rsidRDefault="00F41ED9" w:rsidP="00D74D30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41DC">
              <w:rPr>
                <w:rFonts w:ascii="Arial" w:hAnsi="Arial" w:cs="Arial"/>
                <w:sz w:val="18"/>
                <w:szCs w:val="18"/>
                <w:lang w:val="es-ES"/>
              </w:rPr>
              <w:t>-</w:t>
            </w:r>
            <w:proofErr w:type="spellStart"/>
            <w:r w:rsidRPr="008841DC">
              <w:rPr>
                <w:rFonts w:ascii="Arial" w:hAnsi="Arial" w:cs="Arial"/>
                <w:sz w:val="18"/>
                <w:szCs w:val="18"/>
                <w:lang w:val="es-ES"/>
              </w:rPr>
              <w:t>Honour</w:t>
            </w:r>
            <w:proofErr w:type="spellEnd"/>
            <w:r w:rsidRPr="008841DC">
              <w:rPr>
                <w:rFonts w:ascii="Arial" w:hAnsi="Arial" w:cs="Arial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8841DC">
              <w:rPr>
                <w:rFonts w:ascii="Arial" w:hAnsi="Arial" w:cs="Arial"/>
                <w:sz w:val="18"/>
                <w:szCs w:val="18"/>
                <w:lang w:val="es-ES"/>
              </w:rPr>
              <w:t>Hugh</w:t>
            </w:r>
            <w:proofErr w:type="spellEnd"/>
            <w:r w:rsidRPr="008841DC">
              <w:rPr>
                <w:rFonts w:ascii="Arial" w:hAnsi="Arial" w:cs="Arial"/>
                <w:sz w:val="18"/>
                <w:szCs w:val="18"/>
                <w:lang w:val="es-ES"/>
              </w:rPr>
              <w:t xml:space="preserve"> (2007). </w:t>
            </w:r>
            <w:r w:rsidRPr="008841DC">
              <w:rPr>
                <w:rFonts w:ascii="Arial" w:hAnsi="Arial" w:cs="Arial"/>
                <w:sz w:val="18"/>
                <w:szCs w:val="18"/>
              </w:rPr>
              <w:t>El romanticismo. Madrid: Alianza Editorial (col. Alianza forma, 20).</w:t>
            </w:r>
          </w:p>
        </w:tc>
      </w:tr>
      <w:tr w:rsidR="00F41ED9" w:rsidRPr="008841DC" w:rsidTr="004C39F3">
        <w:trPr>
          <w:trHeight w:val="340"/>
        </w:trPr>
        <w:tc>
          <w:tcPr>
            <w:tcW w:w="23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F41ED9" w:rsidRPr="008841DC" w:rsidRDefault="00F41ED9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EJE 4: </w:t>
            </w:r>
          </w:p>
        </w:tc>
        <w:tc>
          <w:tcPr>
            <w:tcW w:w="696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F41ED9" w:rsidRPr="008841DC" w:rsidRDefault="00F41ED9" w:rsidP="00560A79">
            <w:pP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8841DC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EL REALISMO</w:t>
            </w:r>
            <w:r w:rsidR="00A1604A" w:rsidRPr="008841DC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: </w:t>
            </w:r>
          </w:p>
          <w:p w:rsidR="004C39F3" w:rsidRPr="008841DC" w:rsidRDefault="00F41ED9" w:rsidP="004C39F3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La mímesis. </w:t>
            </w:r>
            <w:r w:rsidR="00937771"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t>Lo verosímil frente a los temas heroicos. La vida cotidiana y los conflictos de la revolución industrial y la sociedad de clases. Las tendencias post románticas. Idealismo – Positivismo. Los paisajistas. Escuela de Barbizón</w:t>
            </w:r>
            <w:r w:rsidR="00DB0308"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. </w:t>
            </w:r>
            <w:r w:rsidR="004C39F3"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t>Búsquedas</w:t>
            </w:r>
            <w:r w:rsidR="00DB0308"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y aportes. </w:t>
            </w:r>
            <w:proofErr w:type="spellStart"/>
            <w:r w:rsidR="00DB0308"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t>Courbet</w:t>
            </w:r>
            <w:proofErr w:type="spellEnd"/>
            <w:r w:rsidR="00DB0308"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, </w:t>
            </w:r>
            <w:proofErr w:type="spellStart"/>
            <w:r w:rsidR="00DB0308"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t>Millet</w:t>
            </w:r>
            <w:proofErr w:type="spellEnd"/>
            <w:r w:rsidR="00DB0308"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y </w:t>
            </w:r>
            <w:proofErr w:type="spellStart"/>
            <w:r w:rsidR="00DB0308"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t>Daumier</w:t>
            </w:r>
            <w:proofErr w:type="spellEnd"/>
            <w:r w:rsidR="00DB0308"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. El naturalismo de </w:t>
            </w:r>
            <w:proofErr w:type="spellStart"/>
            <w:r w:rsidR="00DB0308"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t>Corot</w:t>
            </w:r>
            <w:proofErr w:type="spellEnd"/>
            <w:r w:rsidR="00DB0308"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. </w:t>
            </w:r>
          </w:p>
          <w:p w:rsidR="004C39F3" w:rsidRPr="008841DC" w:rsidRDefault="004C39F3" w:rsidP="004C39F3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4C39F3" w:rsidRPr="008841DC" w:rsidRDefault="004C39F3" w:rsidP="004C39F3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b/>
                <w:snapToGrid w:val="0"/>
                <w:sz w:val="18"/>
                <w:szCs w:val="18"/>
              </w:rPr>
              <w:t>BIBLIOGRAFÍA ESPECÍFICA</w:t>
            </w:r>
          </w:p>
          <w:p w:rsidR="004C39F3" w:rsidRPr="008841DC" w:rsidRDefault="004C39F3" w:rsidP="00D74D30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Argan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,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Giulo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 Carlo: El Arte Moderno. Ed Torres. Valencia. 1975</w:t>
            </w:r>
          </w:p>
          <w:p w:rsidR="004C39F3" w:rsidRPr="008841DC" w:rsidRDefault="004C39F3" w:rsidP="00D74D30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Cassou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, Jean: Panorama de las Artes Plásticas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Contemporaneas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. Ed. Guadarrama. Madrid.  1961</w:t>
            </w:r>
          </w:p>
          <w:p w:rsidR="004C39F3" w:rsidRPr="008841DC" w:rsidRDefault="004C39F3" w:rsidP="00D74D30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8841DC">
              <w:rPr>
                <w:rFonts w:ascii="Arial" w:hAnsi="Arial" w:cs="Arial"/>
                <w:sz w:val="18"/>
                <w:szCs w:val="18"/>
              </w:rPr>
              <w:t>Francastel</w:t>
            </w:r>
            <w:proofErr w:type="spellEnd"/>
            <w:r w:rsidRPr="008841DC">
              <w:rPr>
                <w:rFonts w:ascii="Arial" w:hAnsi="Arial" w:cs="Arial"/>
                <w:sz w:val="18"/>
                <w:szCs w:val="18"/>
              </w:rPr>
              <w:t>. Pierre: Historia de la Pintura Francesa. Ed Alianza .Madrid 1970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.</w:t>
            </w:r>
          </w:p>
          <w:p w:rsidR="004C39F3" w:rsidRPr="008841DC" w:rsidRDefault="004C39F3" w:rsidP="00D74D30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Nochlin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, Linda: El realismo. Alianza Forma. Madrid.1991</w:t>
            </w:r>
          </w:p>
          <w:p w:rsidR="004C39F3" w:rsidRPr="008841DC" w:rsidRDefault="004C39F3" w:rsidP="00D74D30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Waldman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, E: El Arte del Realismo e Impresionismo.</w:t>
            </w:r>
          </w:p>
          <w:p w:rsidR="00F41ED9" w:rsidRPr="008841DC" w:rsidRDefault="00F41ED9" w:rsidP="004C39F3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</w:tr>
      <w:tr w:rsidR="004C39F3" w:rsidRPr="008841DC" w:rsidTr="004C39F3">
        <w:trPr>
          <w:trHeight w:val="340"/>
        </w:trPr>
        <w:tc>
          <w:tcPr>
            <w:tcW w:w="23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4C39F3" w:rsidRPr="008841DC" w:rsidRDefault="004C39F3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t>EJE 5</w:t>
            </w:r>
          </w:p>
        </w:tc>
        <w:tc>
          <w:tcPr>
            <w:tcW w:w="696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4C39F3" w:rsidRPr="008841DC" w:rsidRDefault="004C39F3" w:rsidP="00D74D30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b/>
                <w:snapToGrid w:val="0"/>
                <w:sz w:val="18"/>
                <w:szCs w:val="18"/>
              </w:rPr>
              <w:t>LA NUEVA ARQUITECTURA:</w:t>
            </w:r>
          </w:p>
          <w:p w:rsidR="004C39F3" w:rsidRPr="008841DC" w:rsidRDefault="004C39F3" w:rsidP="00D74D30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Historicismo y eclecticismo. Los nuevos materiales en la construcción. Nuevas tecnologías. Progresos científicos. Los nuevos estudios superiores: arquitectura, ingeniería. Las tecnicaturas. Las nuevas tipologías arquitectónicas. Sistemas constructivos: el acero y el vidrio. Las grandes luces: estaciones de ferrocarril, pabellones exposición. Exposiciones internacionales. La escuela de Chicago. Las grandes tiendas. Los primeros rascacielos.</w:t>
            </w:r>
          </w:p>
          <w:p w:rsidR="003C4716" w:rsidRPr="008841DC" w:rsidRDefault="003C4716" w:rsidP="00D74D30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4C39F3" w:rsidRPr="008841DC" w:rsidRDefault="004C39F3" w:rsidP="00D74D30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b/>
                <w:snapToGrid w:val="0"/>
                <w:sz w:val="18"/>
                <w:szCs w:val="18"/>
              </w:rPr>
              <w:t>BIBLIOGRAFIA ESPECÍFICA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:</w:t>
            </w:r>
          </w:p>
          <w:p w:rsidR="004C39F3" w:rsidRPr="008841DC" w:rsidRDefault="004C39F3" w:rsidP="00D74D30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Pevsner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,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Nikolaus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: Esquema de la Arquitectura Moderna. Ed.Infinito.Bs.As.1957</w:t>
            </w:r>
          </w:p>
          <w:p w:rsidR="004C39F3" w:rsidRPr="008841DC" w:rsidRDefault="004C39F3" w:rsidP="00D74D30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Giedion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,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Sigfried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: Espacio, tiempo y arquitectura. Barcelona .1961</w:t>
            </w:r>
          </w:p>
          <w:p w:rsidR="004C39F3" w:rsidRPr="008841DC" w:rsidRDefault="004C39F3" w:rsidP="00D74D30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-Benévolo, Leonardo: Historia de la arquitectura moderna.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Ed.G.Gilli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. Barcelona. 1974</w:t>
            </w:r>
          </w:p>
          <w:p w:rsidR="004C39F3" w:rsidRPr="008841DC" w:rsidRDefault="004C39F3" w:rsidP="00D74D30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Middleton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Watkin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: Arquitectura Moderna. Ed. Aguilar. Madrid. 1979</w:t>
            </w:r>
          </w:p>
          <w:p w:rsidR="004C39F3" w:rsidRPr="008841DC" w:rsidRDefault="004C39F3" w:rsidP="00D74D30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C39F3" w:rsidRPr="008841DC" w:rsidTr="004C39F3">
        <w:trPr>
          <w:trHeight w:val="340"/>
        </w:trPr>
        <w:tc>
          <w:tcPr>
            <w:tcW w:w="23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4C39F3" w:rsidRPr="008841DC" w:rsidRDefault="004C39F3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t>EJE 6</w:t>
            </w:r>
          </w:p>
        </w:tc>
        <w:tc>
          <w:tcPr>
            <w:tcW w:w="696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4C39F3" w:rsidRPr="008841DC" w:rsidRDefault="004C39F3" w:rsidP="00DB0308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b/>
                <w:snapToGrid w:val="0"/>
                <w:sz w:val="18"/>
                <w:szCs w:val="18"/>
              </w:rPr>
              <w:t>EL RETORNO A LO ARTESANAL</w:t>
            </w:r>
          </w:p>
          <w:p w:rsidR="004C39F3" w:rsidRPr="008841DC" w:rsidRDefault="004C39F3" w:rsidP="00DB0308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La reacción frente a la Revolución industrial y el producto en serie. El pensamiento romántico: los prerrafaelitas. J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Ruskin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.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Wlliam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 Morris y las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Arts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 and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Crafts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. La </w:t>
            </w:r>
            <w:r w:rsidR="008841DC" w:rsidRPr="008841DC">
              <w:rPr>
                <w:rFonts w:ascii="Arial" w:hAnsi="Arial" w:cs="Arial"/>
                <w:snapToGrid w:val="0"/>
                <w:sz w:val="18"/>
                <w:szCs w:val="18"/>
              </w:rPr>
              <w:t>influencia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 de la Estampa Japonesa. La revalorización del artesanado y el rechazo a la masificación. </w:t>
            </w:r>
            <w:r w:rsidR="003C4716" w:rsidRPr="008841DC">
              <w:rPr>
                <w:rFonts w:ascii="Arial" w:hAnsi="Arial" w:cs="Arial"/>
                <w:snapToGrid w:val="0"/>
                <w:sz w:val="18"/>
                <w:szCs w:val="18"/>
              </w:rPr>
              <w:t>Características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 de la producción artesanal: papeles pintados, muebles, telas, objetos y tapices.</w:t>
            </w:r>
          </w:p>
          <w:p w:rsidR="003C4716" w:rsidRPr="008841DC" w:rsidRDefault="003C4716" w:rsidP="00DB0308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4C39F3" w:rsidRPr="008841DC" w:rsidRDefault="004C39F3" w:rsidP="007F5BA0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b/>
                <w:snapToGrid w:val="0"/>
                <w:sz w:val="18"/>
                <w:szCs w:val="18"/>
              </w:rPr>
              <w:t>BIBLIOGRAFIA ESPECÍFICA:</w:t>
            </w:r>
          </w:p>
          <w:p w:rsidR="004C39F3" w:rsidRPr="008841DC" w:rsidRDefault="004C39F3" w:rsidP="007F5BA0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Enric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Satue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: El  diseño gráfico. Desde los orígenes hasta nuestros días.</w:t>
            </w:r>
          </w:p>
          <w:p w:rsidR="004C39F3" w:rsidRPr="008841DC" w:rsidRDefault="004C39F3" w:rsidP="007F5BA0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-Salina Flores: Historia del diseño industrial</w:t>
            </w:r>
          </w:p>
          <w:p w:rsidR="004C39F3" w:rsidRPr="008841DC" w:rsidRDefault="004C39F3" w:rsidP="007F5BA0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Rainer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Wick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Pedagogia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 de la Bauhaus</w:t>
            </w:r>
          </w:p>
          <w:p w:rsidR="004C39F3" w:rsidRPr="008841DC" w:rsidRDefault="004C39F3" w:rsidP="007F5BA0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-Philip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Meggs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: Historia del diseño gráfico.</w:t>
            </w:r>
          </w:p>
          <w:p w:rsidR="004C39F3" w:rsidRPr="008841DC" w:rsidRDefault="004C39F3" w:rsidP="004C1FA4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-Enciclopedia Microsoft Encarta 99</w:t>
            </w:r>
          </w:p>
          <w:p w:rsidR="004C39F3" w:rsidRPr="008841DC" w:rsidRDefault="004C39F3" w:rsidP="004C1FA4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Manieri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, Elías: W. Morris y la ideología de la arquitectura  moderna. Ed. G.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Gilli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. Barcelona.</w:t>
            </w:r>
          </w:p>
          <w:p w:rsidR="004C39F3" w:rsidRPr="008841DC" w:rsidRDefault="004C39F3" w:rsidP="004C1FA4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Pevsner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,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Nikolaus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: Pioneros del diseño modernos.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Ed.Infinito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. Bs.As.1972.</w:t>
            </w:r>
          </w:p>
          <w:p w:rsidR="004C39F3" w:rsidRPr="008841DC" w:rsidRDefault="004C39F3" w:rsidP="004C1FA4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</w:tr>
      <w:tr w:rsidR="004C39F3" w:rsidRPr="008841DC" w:rsidTr="004C39F3">
        <w:trPr>
          <w:trHeight w:val="340"/>
        </w:trPr>
        <w:tc>
          <w:tcPr>
            <w:tcW w:w="23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4C39F3" w:rsidRPr="008841DC" w:rsidRDefault="004C39F3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lastRenderedPageBreak/>
              <w:t>EJE 7</w:t>
            </w:r>
          </w:p>
        </w:tc>
        <w:tc>
          <w:tcPr>
            <w:tcW w:w="696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4C39F3" w:rsidRPr="008841DC" w:rsidRDefault="004C39F3" w:rsidP="00DB0308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b/>
                <w:snapToGrid w:val="0"/>
                <w:sz w:val="18"/>
                <w:szCs w:val="18"/>
              </w:rPr>
              <w:t>IMPRESIONISMO – NEO IMPRESIONIMO Y POST IMPRESIONISMO</w:t>
            </w:r>
          </w:p>
          <w:p w:rsidR="004C39F3" w:rsidRPr="008841DC" w:rsidRDefault="004C39F3" w:rsidP="00DB0308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Sobre el impresionismo. Origen del término. La técnica. Aportes previos. Contexto histórico. La nueva visión y los nuevos problemas técnicos. </w:t>
            </w:r>
            <w:r w:rsidR="003C4716" w:rsidRPr="008841DC">
              <w:rPr>
                <w:rFonts w:ascii="Arial" w:hAnsi="Arial" w:cs="Arial"/>
                <w:snapToGrid w:val="0"/>
                <w:sz w:val="18"/>
                <w:szCs w:val="18"/>
              </w:rPr>
              <w:t>Características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. Antecedentes. </w:t>
            </w:r>
            <w:r w:rsidR="008841DC" w:rsidRPr="008841DC">
              <w:rPr>
                <w:rFonts w:ascii="Arial" w:hAnsi="Arial" w:cs="Arial"/>
                <w:snapToGrid w:val="0"/>
                <w:sz w:val="18"/>
                <w:szCs w:val="18"/>
              </w:rPr>
              <w:t>Los pres impresionistas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. Los impresionistas. Reacciones y criticas. El neo impresionismo. Técnica y teoría. Creadores y continuadores. El postimpresionismo.</w:t>
            </w:r>
          </w:p>
          <w:p w:rsidR="003C4716" w:rsidRPr="008841DC" w:rsidRDefault="003C4716" w:rsidP="00DB0308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4C39F3" w:rsidRPr="008841DC" w:rsidRDefault="004C39F3" w:rsidP="00DB0308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8841DC">
              <w:rPr>
                <w:rFonts w:ascii="Arial" w:hAnsi="Arial" w:cs="Arial"/>
                <w:b/>
                <w:snapToGrid w:val="0"/>
                <w:sz w:val="18"/>
                <w:szCs w:val="18"/>
              </w:rPr>
              <w:t>BIBLIOGRAFÍA ESPECÍFICA</w:t>
            </w:r>
            <w:proofErr w:type="gram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:</w:t>
            </w:r>
            <w:r w:rsidRPr="008841DC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.</w:t>
            </w:r>
            <w:proofErr w:type="gramEnd"/>
          </w:p>
          <w:p w:rsidR="004C39F3" w:rsidRPr="008841DC" w:rsidRDefault="004C39F3" w:rsidP="008841DC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-</w:t>
            </w:r>
            <w:proofErr w:type="spellStart"/>
            <w:r w:rsidRPr="008841DC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Ingo</w:t>
            </w:r>
            <w:proofErr w:type="spellEnd"/>
            <w:r w:rsidRPr="008841DC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F. Walter, El impresionismo, Océano, 2003</w:t>
            </w:r>
          </w:p>
          <w:p w:rsidR="004C39F3" w:rsidRPr="008841DC" w:rsidRDefault="004C39F3" w:rsidP="008841DC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Argan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,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Giulo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 Carlo: El Arte Moderno. Ed Torres. Valencia. 1975</w:t>
            </w:r>
          </w:p>
          <w:p w:rsidR="004C39F3" w:rsidRPr="008841DC" w:rsidRDefault="004C39F3" w:rsidP="008841DC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Cassou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, Jean: Panorama de las Artes Plásticas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Contemporaneas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. Ed. Guadarrama. Madrid.  1961</w:t>
            </w:r>
          </w:p>
          <w:p w:rsidR="004C39F3" w:rsidRPr="008841DC" w:rsidRDefault="004C39F3" w:rsidP="008841DC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8841DC">
              <w:rPr>
                <w:rFonts w:ascii="Arial" w:hAnsi="Arial" w:cs="Arial"/>
                <w:sz w:val="18"/>
                <w:szCs w:val="18"/>
              </w:rPr>
              <w:t>Francastel</w:t>
            </w:r>
            <w:proofErr w:type="spellEnd"/>
            <w:r w:rsidRPr="008841DC">
              <w:rPr>
                <w:rFonts w:ascii="Arial" w:hAnsi="Arial" w:cs="Arial"/>
                <w:sz w:val="18"/>
                <w:szCs w:val="18"/>
              </w:rPr>
              <w:t>. Pierre: Historia de la Pintura Francesa. Ed Alianza .Madrid 1970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.</w:t>
            </w:r>
          </w:p>
          <w:p w:rsidR="004C39F3" w:rsidRPr="008841DC" w:rsidRDefault="004C39F3" w:rsidP="008841DC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Nochlin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, Linda: El realismo. Alianza Forma. Madrid.1991</w:t>
            </w:r>
          </w:p>
          <w:p w:rsidR="004C39F3" w:rsidRPr="008841DC" w:rsidRDefault="004C39F3" w:rsidP="008841DC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Waldman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, E: El Arte del Realismo e Impresionismo.</w:t>
            </w:r>
          </w:p>
          <w:p w:rsidR="004C39F3" w:rsidRPr="008841DC" w:rsidRDefault="004C39F3" w:rsidP="00DB0308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</w:tr>
      <w:tr w:rsidR="004C39F3" w:rsidRPr="008841DC" w:rsidTr="004C39F3">
        <w:trPr>
          <w:trHeight w:val="340"/>
        </w:trPr>
        <w:tc>
          <w:tcPr>
            <w:tcW w:w="23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4C39F3" w:rsidRPr="008841DC" w:rsidRDefault="004C39F3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t>EJE 8</w:t>
            </w:r>
          </w:p>
        </w:tc>
        <w:tc>
          <w:tcPr>
            <w:tcW w:w="696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4C39F3" w:rsidRPr="008841DC" w:rsidRDefault="004C39F3" w:rsidP="00DB0308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b/>
                <w:snapToGrid w:val="0"/>
                <w:sz w:val="18"/>
                <w:szCs w:val="18"/>
              </w:rPr>
              <w:t>CORRIENTES ARTÍSTICAS Y ARQUITECTURA DE FIN DE SIGLO XIX</w:t>
            </w:r>
          </w:p>
          <w:p w:rsidR="004C39F3" w:rsidRPr="008841DC" w:rsidRDefault="004C39F3" w:rsidP="00DB0308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Pintores y escultores de fin de siglo. Otras corrientes. El simbolismo. El expresionismo y su continuidad en aportes a la plástica del siglo XX. La Belle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Ëpoque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. Su postura frente al mundo. El retorno a la sensualidad y el énfasis en la figura femenina. El Art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Nouveau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 en Bruselas y Francia. Sus otras denominaciones y estéticas e</w:t>
            </w:r>
            <w:r w:rsidR="00017DF0"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n otros países de Europa y USA y Argentina. 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Antecedentes. Influencias. Variantes.</w:t>
            </w:r>
          </w:p>
          <w:p w:rsidR="003C4716" w:rsidRPr="004C043D" w:rsidRDefault="003C4716" w:rsidP="00DB0308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napToGrid w:val="0"/>
                <w:sz w:val="18"/>
                <w:szCs w:val="18"/>
                <w:lang w:val="es-ES"/>
              </w:rPr>
            </w:pPr>
          </w:p>
          <w:p w:rsidR="004C39F3" w:rsidRPr="008841DC" w:rsidRDefault="004C39F3" w:rsidP="00DB0308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b/>
                <w:snapToGrid w:val="0"/>
                <w:sz w:val="18"/>
                <w:szCs w:val="18"/>
              </w:rPr>
              <w:t>BIBLIOGRAFIA ESPECÍFICA</w:t>
            </w:r>
          </w:p>
          <w:p w:rsidR="004C39F3" w:rsidRPr="008841DC" w:rsidRDefault="004C39F3" w:rsidP="005619B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Cassou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, Jean: Panorama de las Artes Plásticas Contemporáneas. Ed. Guadarrama. Madrid.  1961</w:t>
            </w:r>
          </w:p>
          <w:p w:rsidR="004C39F3" w:rsidRPr="008841DC" w:rsidRDefault="004C39F3" w:rsidP="005619B5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Francastel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. Pierre: Historia de la Pintura Francesa. Ed Alianza .Madrid 1970. Pág. 348 á 353</w:t>
            </w:r>
          </w:p>
          <w:p w:rsidR="004C39F3" w:rsidRPr="008841DC" w:rsidRDefault="004C39F3" w:rsidP="005619B5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-Gibson, Michael: El simbolismo. Taschen.1997</w:t>
            </w:r>
          </w:p>
          <w:p w:rsidR="004C39F3" w:rsidRPr="008841DC" w:rsidRDefault="004C39F3" w:rsidP="005619B5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Huyghe</w:t>
            </w:r>
            <w:proofErr w:type="gram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,René</w:t>
            </w:r>
            <w:proofErr w:type="spellEnd"/>
            <w:proofErr w:type="gram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: El arte y el mundo moderno. Ed. Planeta.Barcelona.1971.</w:t>
            </w:r>
          </w:p>
          <w:p w:rsidR="004C39F3" w:rsidRPr="008841DC" w:rsidRDefault="004C39F3" w:rsidP="005619B5">
            <w:pPr>
              <w:widowControl w:val="0"/>
              <w:tabs>
                <w:tab w:val="left" w:pos="3119"/>
              </w:tabs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Marchiori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, Giuseppe: Los Grandes escultores. 1980</w:t>
            </w:r>
          </w:p>
          <w:p w:rsidR="004C39F3" w:rsidRPr="008841DC" w:rsidRDefault="004C39F3" w:rsidP="005619B5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Novotny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, Fritz: Pintura y Escultura en Europa 1780-1880. Ed.  Arte Cátedra. 1981</w:t>
            </w:r>
          </w:p>
          <w:p w:rsidR="004C39F3" w:rsidRPr="008841DC" w:rsidRDefault="004C39F3" w:rsidP="005619B5">
            <w:pPr>
              <w:widowControl w:val="0"/>
              <w:tabs>
                <w:tab w:val="left" w:pos="3119"/>
              </w:tabs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Sembach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, Klaus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Jurgen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: Modernismo.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Ed.Taschen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. Bon.1990.</w:t>
            </w:r>
          </w:p>
          <w:p w:rsidR="004C39F3" w:rsidRPr="008841DC" w:rsidRDefault="004C39F3" w:rsidP="005619B5">
            <w:pPr>
              <w:rPr>
                <w:rFonts w:ascii="Arial" w:hAnsi="Arial" w:cs="Arial"/>
                <w:sz w:val="18"/>
                <w:szCs w:val="18"/>
              </w:rPr>
            </w:pPr>
            <w:r w:rsidRPr="008841DC">
              <w:rPr>
                <w:rFonts w:ascii="Arial" w:hAnsi="Arial" w:cs="Arial"/>
                <w:sz w:val="18"/>
                <w:szCs w:val="18"/>
              </w:rPr>
              <w:t>-Benedetti, María Teresa: Simbolismo. En El Impresionismo y los inicios de la pintura moderna. Ed Planeta Agostini S.A. Barcelona. 1999</w:t>
            </w:r>
          </w:p>
          <w:p w:rsidR="004C39F3" w:rsidRPr="008841DC" w:rsidRDefault="004C39F3" w:rsidP="00DB0308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</w:tr>
      <w:tr w:rsidR="004C39F3" w:rsidRPr="008841DC" w:rsidTr="004C39F3">
        <w:trPr>
          <w:trHeight w:val="340"/>
        </w:trPr>
        <w:tc>
          <w:tcPr>
            <w:tcW w:w="23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4C39F3" w:rsidRPr="008841DC" w:rsidRDefault="004C39F3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EJE 9 </w:t>
            </w:r>
          </w:p>
        </w:tc>
        <w:tc>
          <w:tcPr>
            <w:tcW w:w="696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4C39F3" w:rsidRPr="008841DC" w:rsidRDefault="004C39F3" w:rsidP="00DB0308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b/>
                <w:snapToGrid w:val="0"/>
                <w:sz w:val="18"/>
                <w:szCs w:val="18"/>
              </w:rPr>
              <w:t>MOVIMIENTOS PLASTICOS DE PRINCIPIOS DEL SIGLO XX</w:t>
            </w:r>
          </w:p>
          <w:p w:rsidR="004C39F3" w:rsidRPr="008841DC" w:rsidRDefault="004C39F3" w:rsidP="00DB0308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Las vanguardias y su aporte e influencias en los movimientos artísticos del nuevo siglo. El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Fauvismo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. Las escuelas expresionistas. El Jinete Azul. El Puente. El Cubismo. El Futurismo.</w:t>
            </w:r>
          </w:p>
          <w:p w:rsidR="004C39F3" w:rsidRPr="008841DC" w:rsidRDefault="004C39F3" w:rsidP="001563C5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Origen del Arte Abstracto. Concepto y antecedentes. Diferentes expresiones abstractas. Rusia. </w:t>
            </w:r>
          </w:p>
          <w:p w:rsidR="004C39F3" w:rsidRPr="008841DC" w:rsidRDefault="004C39F3" w:rsidP="001563C5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Los aportes de los plásticos al ballet ruso y suecos.</w:t>
            </w:r>
          </w:p>
          <w:p w:rsidR="004C39F3" w:rsidRDefault="004C39F3" w:rsidP="001563C5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La escultura en la primera mitad de siglo. </w:t>
            </w:r>
          </w:p>
          <w:p w:rsidR="000747C0" w:rsidRDefault="000747C0" w:rsidP="001563C5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0747C0" w:rsidRPr="008841DC" w:rsidRDefault="000747C0" w:rsidP="000747C0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b/>
                <w:snapToGrid w:val="0"/>
                <w:sz w:val="18"/>
                <w:szCs w:val="18"/>
              </w:rPr>
              <w:t>BIBLIOGRAFIA ESPECÍFICA</w:t>
            </w:r>
          </w:p>
          <w:p w:rsidR="000747C0" w:rsidRPr="003028E3" w:rsidRDefault="000747C0" w:rsidP="000747C0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proofErr w:type="spellStart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Denvir</w:t>
            </w:r>
            <w:proofErr w:type="spellEnd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 xml:space="preserve">, Bernard: El </w:t>
            </w:r>
            <w:proofErr w:type="spellStart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Fauvismo</w:t>
            </w:r>
            <w:proofErr w:type="spellEnd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 xml:space="preserve"> y el Expresionismo. Ed. Labor. </w:t>
            </w:r>
            <w:proofErr w:type="spellStart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Barcelna</w:t>
            </w:r>
            <w:proofErr w:type="spellEnd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. 1975</w:t>
            </w:r>
          </w:p>
          <w:p w:rsidR="000747C0" w:rsidRPr="003028E3" w:rsidRDefault="000747C0" w:rsidP="000747C0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 xml:space="preserve">-De </w:t>
            </w:r>
            <w:proofErr w:type="spellStart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Micheli</w:t>
            </w:r>
            <w:proofErr w:type="spellEnd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, M: Vanguardias Artísticas del s. XX</w:t>
            </w:r>
          </w:p>
          <w:p w:rsidR="000747C0" w:rsidRPr="003028E3" w:rsidRDefault="000747C0" w:rsidP="000747C0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proofErr w:type="spellStart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Elderfield</w:t>
            </w:r>
            <w:proofErr w:type="spellEnd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 xml:space="preserve">, J: El </w:t>
            </w:r>
            <w:proofErr w:type="spellStart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Fauvismo</w:t>
            </w:r>
            <w:proofErr w:type="spellEnd"/>
          </w:p>
          <w:p w:rsidR="000747C0" w:rsidRPr="003028E3" w:rsidRDefault="000747C0" w:rsidP="000747C0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proofErr w:type="spellStart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Fels</w:t>
            </w:r>
            <w:proofErr w:type="spellEnd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, F: De fin de siglo a 1914</w:t>
            </w:r>
          </w:p>
          <w:p w:rsidR="000747C0" w:rsidRPr="003028E3" w:rsidRDefault="000747C0" w:rsidP="000747C0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 xml:space="preserve">-George, </w:t>
            </w:r>
            <w:proofErr w:type="spellStart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Waldemar</w:t>
            </w:r>
            <w:proofErr w:type="spellEnd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 xml:space="preserve">. La pintura expresionista. Ed. </w:t>
            </w:r>
            <w:proofErr w:type="spellStart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Lerú</w:t>
            </w:r>
            <w:proofErr w:type="spellEnd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. Bs. As. 1962</w:t>
            </w:r>
          </w:p>
          <w:p w:rsidR="000747C0" w:rsidRPr="003028E3" w:rsidRDefault="000747C0" w:rsidP="000747C0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proofErr w:type="spellStart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Francastel</w:t>
            </w:r>
            <w:proofErr w:type="spellEnd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, Pierre: Historia de la pintura francesa. Alianza Forma. Madrid.1989.ps.354 á 386</w:t>
            </w:r>
          </w:p>
          <w:p w:rsidR="000747C0" w:rsidRPr="003028E3" w:rsidRDefault="000747C0" w:rsidP="000747C0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 xml:space="preserve">-Nash, J.M: El cubismo, el futurismo y el constructivismo. Ed. Labor. Barcelona. 1975 </w:t>
            </w:r>
          </w:p>
          <w:p w:rsidR="000747C0" w:rsidRPr="003028E3" w:rsidRDefault="000747C0" w:rsidP="000747C0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proofErr w:type="spellStart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Pradel</w:t>
            </w:r>
            <w:proofErr w:type="spellEnd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 xml:space="preserve"> de </w:t>
            </w:r>
            <w:proofErr w:type="spellStart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Grandry</w:t>
            </w:r>
            <w:proofErr w:type="spellEnd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 xml:space="preserve">: Mariel: Los grandes escultores. Ed </w:t>
            </w:r>
            <w:proofErr w:type="spellStart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Viscontea</w:t>
            </w:r>
            <w:proofErr w:type="spellEnd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.</w:t>
            </w:r>
          </w:p>
          <w:p w:rsidR="000747C0" w:rsidRPr="003028E3" w:rsidRDefault="000747C0" w:rsidP="000747C0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proofErr w:type="spellStart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Read</w:t>
            </w:r>
            <w:proofErr w:type="spellEnd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, Herbert: La escultura Moderna. Hermes. México. 1964</w:t>
            </w:r>
          </w:p>
          <w:p w:rsidR="000747C0" w:rsidRPr="003028E3" w:rsidRDefault="000747C0" w:rsidP="000747C0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proofErr w:type="spellStart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Stangos</w:t>
            </w:r>
            <w:proofErr w:type="spellEnd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, N: Conceptos de Arte Moderno</w:t>
            </w:r>
          </w:p>
          <w:p w:rsidR="000747C0" w:rsidRPr="003028E3" w:rsidRDefault="000747C0" w:rsidP="000747C0">
            <w:pPr>
              <w:widowControl w:val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proofErr w:type="spellStart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Cirlot</w:t>
            </w:r>
            <w:proofErr w:type="spellEnd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, Juan: La Escultura del S.XX. Ed. Salvat. Barcelona. 1956</w:t>
            </w:r>
          </w:p>
          <w:p w:rsidR="000747C0" w:rsidRDefault="000747C0" w:rsidP="000747C0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proofErr w:type="spellStart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Vogt</w:t>
            </w:r>
            <w:proofErr w:type="spellEnd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, Paul: El Expresionismo, pintura alemana entre 1905-1920. Colonia. 1979</w:t>
            </w:r>
          </w:p>
          <w:p w:rsidR="000747C0" w:rsidRPr="008841DC" w:rsidRDefault="000747C0" w:rsidP="001563C5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17DF0" w:rsidRPr="008841DC" w:rsidTr="004C39F3">
        <w:trPr>
          <w:trHeight w:val="340"/>
        </w:trPr>
        <w:tc>
          <w:tcPr>
            <w:tcW w:w="23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017DF0" w:rsidRPr="008841DC" w:rsidRDefault="00017DF0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t>EJE 10</w:t>
            </w:r>
          </w:p>
        </w:tc>
        <w:tc>
          <w:tcPr>
            <w:tcW w:w="696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017DF0" w:rsidRPr="008841DC" w:rsidRDefault="00017DF0" w:rsidP="00DB0308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b/>
                <w:snapToGrid w:val="0"/>
                <w:sz w:val="18"/>
                <w:szCs w:val="18"/>
              </w:rPr>
              <w:t>MOVIMIENTOS ARTISTICO ENTRE GUERRA Y POST GUERRA</w:t>
            </w:r>
          </w:p>
          <w:p w:rsidR="00017DF0" w:rsidRPr="008841DC" w:rsidRDefault="00017DF0" w:rsidP="00DB0308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Surgimiento de la Bauhaus. Desarrollo. Su metodología de aprendizaje y 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lastRenderedPageBreak/>
              <w:t>enseñanza. Sus representantes.</w:t>
            </w:r>
          </w:p>
          <w:p w:rsidR="00017DF0" w:rsidRPr="008841DC" w:rsidRDefault="00017DF0" w:rsidP="00DB0308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Dadá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. Surrealismo. La escuela de Paris. </w:t>
            </w:r>
          </w:p>
          <w:p w:rsidR="00017DF0" w:rsidRPr="008841DC" w:rsidRDefault="00017DF0" w:rsidP="00DB0308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Art D</w:t>
            </w:r>
            <w:r w:rsidR="0083024F" w:rsidRPr="008841DC">
              <w:rPr>
                <w:rFonts w:ascii="Arial" w:hAnsi="Arial" w:cs="Arial"/>
                <w:snapToGrid w:val="0"/>
                <w:sz w:val="18"/>
                <w:szCs w:val="18"/>
              </w:rPr>
              <w:t>ecó: características y exponen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tes</w:t>
            </w:r>
            <w:r w:rsidR="0083024F"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. Las décadas del 30 y 40 El nuevo realismo soviético. Piscator y </w:t>
            </w:r>
            <w:proofErr w:type="spellStart"/>
            <w:r w:rsidR="0083024F" w:rsidRPr="008841DC">
              <w:rPr>
                <w:rFonts w:ascii="Arial" w:hAnsi="Arial" w:cs="Arial"/>
                <w:snapToGrid w:val="0"/>
                <w:sz w:val="18"/>
                <w:szCs w:val="18"/>
              </w:rPr>
              <w:t>Bretch</w:t>
            </w:r>
            <w:proofErr w:type="spellEnd"/>
            <w:r w:rsidR="0083024F" w:rsidRPr="008841DC">
              <w:rPr>
                <w:rFonts w:ascii="Arial" w:hAnsi="Arial" w:cs="Arial"/>
                <w:snapToGrid w:val="0"/>
                <w:sz w:val="18"/>
                <w:szCs w:val="18"/>
              </w:rPr>
              <w:t>. El arte cinético.</w:t>
            </w:r>
          </w:p>
          <w:p w:rsidR="0083024F" w:rsidRDefault="0083024F" w:rsidP="00DB0308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Organicismo y Racionalismo en la arquitectura.</w:t>
            </w:r>
          </w:p>
          <w:p w:rsidR="007B0AB1" w:rsidRDefault="007B0AB1" w:rsidP="00DB0308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7B0AB1" w:rsidRPr="000B619A" w:rsidRDefault="007B0AB1" w:rsidP="007B0AB1">
            <w:pPr>
              <w:pStyle w:val="Encabezado"/>
              <w:widowControl w:val="0"/>
              <w:tabs>
                <w:tab w:val="clear" w:pos="4252"/>
                <w:tab w:val="clear" w:pos="8504"/>
              </w:tabs>
              <w:ind w:left="-101" w:firstLine="41"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0B619A">
              <w:rPr>
                <w:rFonts w:ascii="Arial" w:hAnsi="Arial" w:cs="Arial"/>
                <w:b/>
                <w:snapToGrid w:val="0"/>
                <w:sz w:val="20"/>
                <w:szCs w:val="20"/>
              </w:rPr>
              <w:t>BIBLIOGRAFIA ESPECÍFICA</w:t>
            </w:r>
          </w:p>
          <w:p w:rsidR="007B0AB1" w:rsidRPr="003028E3" w:rsidRDefault="007B0AB1" w:rsidP="007B0AB1">
            <w:pPr>
              <w:widowControl w:val="0"/>
              <w:ind w:left="-101" w:firstLine="41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-Arte Abstracto y Arte Figurativo. Salvat de Grandes Temas. Barcelona. 1973</w:t>
            </w:r>
          </w:p>
          <w:p w:rsidR="007B0AB1" w:rsidRPr="003028E3" w:rsidRDefault="007B0AB1" w:rsidP="007B0AB1">
            <w:pPr>
              <w:widowControl w:val="0"/>
              <w:ind w:left="-101" w:firstLine="41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-Bertola, Elena: El Arte Cinético. Ed Nueva Visión. Bs.As. 1973</w:t>
            </w:r>
          </w:p>
          <w:p w:rsidR="007B0AB1" w:rsidRPr="003028E3" w:rsidRDefault="007B0AB1" w:rsidP="007B0AB1">
            <w:pPr>
              <w:widowControl w:val="0"/>
              <w:ind w:left="-101" w:firstLine="41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proofErr w:type="spellStart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Blacke</w:t>
            </w:r>
            <w:proofErr w:type="spellEnd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, Peter: Grandes Maestros de la Arquitectura</w:t>
            </w:r>
          </w:p>
          <w:p w:rsidR="007B0AB1" w:rsidRPr="003028E3" w:rsidRDefault="007B0AB1" w:rsidP="007B0AB1">
            <w:pPr>
              <w:widowControl w:val="0"/>
              <w:ind w:left="-101" w:firstLine="41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 xml:space="preserve">-Block, </w:t>
            </w:r>
            <w:proofErr w:type="spellStart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Cor</w:t>
            </w:r>
            <w:proofErr w:type="spellEnd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: Historia del Arte Abstracto (1900 -1960). Ed. Cátedra. Madrid. 1992</w:t>
            </w:r>
          </w:p>
          <w:p w:rsidR="007B0AB1" w:rsidRPr="003028E3" w:rsidRDefault="007B0AB1" w:rsidP="007B0AB1">
            <w:pPr>
              <w:widowControl w:val="0"/>
              <w:ind w:left="-101" w:firstLine="41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proofErr w:type="spellStart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Cirlot</w:t>
            </w:r>
            <w:proofErr w:type="spellEnd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, Juan: La Escultura del S.XX. Ed. Salvat. Barcelona. 1956</w:t>
            </w:r>
          </w:p>
          <w:p w:rsidR="007B0AB1" w:rsidRPr="003028E3" w:rsidRDefault="007B0AB1" w:rsidP="007B0AB1">
            <w:pPr>
              <w:widowControl w:val="0"/>
              <w:ind w:left="-101" w:firstLine="41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proofErr w:type="spellStart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Francastel</w:t>
            </w:r>
            <w:proofErr w:type="spellEnd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 xml:space="preserve">, Pierre: Historia de la pintura </w:t>
            </w:r>
            <w:proofErr w:type="spellStart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francesa.Alianza</w:t>
            </w:r>
            <w:proofErr w:type="spellEnd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 xml:space="preserve"> Forma. Madrid. 1989. </w:t>
            </w:r>
            <w:proofErr w:type="spellStart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Pgs</w:t>
            </w:r>
            <w:proofErr w:type="spellEnd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. 387 á 398</w:t>
            </w:r>
          </w:p>
          <w:p w:rsidR="007B0AB1" w:rsidRPr="003028E3" w:rsidRDefault="007B0AB1" w:rsidP="007B0AB1">
            <w:pPr>
              <w:widowControl w:val="0"/>
              <w:ind w:left="-101" w:firstLine="41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proofErr w:type="spellStart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Wingler</w:t>
            </w:r>
            <w:proofErr w:type="gramStart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,Raymond</w:t>
            </w:r>
            <w:proofErr w:type="spellEnd"/>
            <w:proofErr w:type="gramEnd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 xml:space="preserve">: La </w:t>
            </w:r>
            <w:proofErr w:type="spellStart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bauhaus.Ed.G.Gilli.Barcelona</w:t>
            </w:r>
            <w:proofErr w:type="spellEnd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.</w:t>
            </w:r>
          </w:p>
          <w:p w:rsidR="007B0AB1" w:rsidRPr="003028E3" w:rsidRDefault="007B0AB1" w:rsidP="007B0AB1">
            <w:pPr>
              <w:widowControl w:val="0"/>
              <w:ind w:left="-101" w:firstLine="41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27529">
              <w:rPr>
                <w:rFonts w:ascii="Arial" w:hAnsi="Arial" w:cs="Arial"/>
                <w:snapToGrid w:val="0"/>
                <w:sz w:val="18"/>
                <w:szCs w:val="18"/>
                <w:lang w:val="fr-FR"/>
              </w:rPr>
              <w:t xml:space="preserve">-Raynal, Maurice: Hist. de la peinture Moderne de Picasso au </w:t>
            </w:r>
            <w:proofErr w:type="spellStart"/>
            <w:r w:rsidRPr="00827529">
              <w:rPr>
                <w:rFonts w:ascii="Arial" w:hAnsi="Arial" w:cs="Arial"/>
                <w:snapToGrid w:val="0"/>
                <w:sz w:val="18"/>
                <w:szCs w:val="18"/>
                <w:lang w:val="fr-FR"/>
              </w:rPr>
              <w:t>Surrealisme</w:t>
            </w:r>
            <w:proofErr w:type="spellEnd"/>
            <w:r w:rsidRPr="00827529">
              <w:rPr>
                <w:rFonts w:ascii="Arial" w:hAnsi="Arial" w:cs="Arial"/>
                <w:snapToGrid w:val="0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Skira</w:t>
            </w:r>
            <w:proofErr w:type="spellEnd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 xml:space="preserve">. </w:t>
            </w:r>
            <w:proofErr w:type="spellStart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Geneve</w:t>
            </w:r>
            <w:proofErr w:type="spellEnd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. 1950</w:t>
            </w:r>
          </w:p>
          <w:p w:rsidR="007B0AB1" w:rsidRPr="003028E3" w:rsidRDefault="007B0AB1" w:rsidP="007B0AB1">
            <w:pPr>
              <w:widowControl w:val="0"/>
              <w:ind w:left="-101" w:firstLine="41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 xml:space="preserve">-Los grandes escultores. Ed </w:t>
            </w:r>
            <w:proofErr w:type="spellStart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Viscontea</w:t>
            </w:r>
            <w:proofErr w:type="spellEnd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.</w:t>
            </w:r>
          </w:p>
          <w:p w:rsidR="007B0AB1" w:rsidRPr="003028E3" w:rsidRDefault="007B0AB1" w:rsidP="007B0AB1">
            <w:pPr>
              <w:widowControl w:val="0"/>
              <w:ind w:left="-101" w:firstLine="41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proofErr w:type="spellStart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Zevi</w:t>
            </w:r>
            <w:proofErr w:type="spellEnd"/>
            <w:r w:rsidRPr="003028E3">
              <w:rPr>
                <w:rFonts w:ascii="Arial" w:hAnsi="Arial" w:cs="Arial"/>
                <w:snapToGrid w:val="0"/>
                <w:sz w:val="18"/>
                <w:szCs w:val="18"/>
              </w:rPr>
              <w:t>, Bruno: Historia de la Arquitectura Moderna. Bs. As. 1954</w:t>
            </w:r>
          </w:p>
          <w:p w:rsidR="007B0AB1" w:rsidRPr="008841DC" w:rsidRDefault="007B0AB1" w:rsidP="00DB0308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C39F3" w:rsidRPr="008841DC" w:rsidTr="004C39F3">
        <w:trPr>
          <w:trHeight w:val="340"/>
        </w:trPr>
        <w:tc>
          <w:tcPr>
            <w:tcW w:w="23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4C39F3" w:rsidRPr="008841DC" w:rsidRDefault="0083024F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lastRenderedPageBreak/>
              <w:t>EJE 11</w:t>
            </w:r>
          </w:p>
        </w:tc>
        <w:tc>
          <w:tcPr>
            <w:tcW w:w="696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4C39F3" w:rsidRPr="008841DC" w:rsidRDefault="0083024F" w:rsidP="001563C5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b/>
                <w:snapToGrid w:val="0"/>
                <w:sz w:val="18"/>
                <w:szCs w:val="18"/>
              </w:rPr>
              <w:t>LAS TENDENCIAS EN LA EUROPA DE POST GUERRA</w:t>
            </w:r>
          </w:p>
          <w:p w:rsidR="0083024F" w:rsidRPr="008841DC" w:rsidRDefault="0083024F" w:rsidP="001563C5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Pop Art. Principales representantes. Características. Aportes.</w:t>
            </w:r>
          </w:p>
          <w:p w:rsidR="00F10BF9" w:rsidRPr="008841DC" w:rsidRDefault="0083024F" w:rsidP="00F10BF9">
            <w:pPr>
              <w:pStyle w:val="Textoindependiente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Archigram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: la vanguardia en la arquitectura inglesa. </w:t>
            </w:r>
            <w:r w:rsidR="00F10BF9" w:rsidRPr="008841DC">
              <w:rPr>
                <w:rFonts w:ascii="Arial" w:hAnsi="Arial" w:cs="Arial"/>
                <w:sz w:val="18"/>
                <w:szCs w:val="18"/>
                <w:lang w:val="es-ES"/>
              </w:rPr>
              <w:t xml:space="preserve">High </w:t>
            </w:r>
            <w:proofErr w:type="spellStart"/>
            <w:r w:rsidR="00F10BF9" w:rsidRPr="008841DC">
              <w:rPr>
                <w:rFonts w:ascii="Arial" w:hAnsi="Arial" w:cs="Arial"/>
                <w:sz w:val="18"/>
                <w:szCs w:val="18"/>
                <w:lang w:val="es-ES"/>
              </w:rPr>
              <w:t>tech</w:t>
            </w:r>
            <w:proofErr w:type="spellEnd"/>
            <w:r w:rsidR="00F10BF9" w:rsidRPr="008841DC">
              <w:rPr>
                <w:rFonts w:ascii="Arial" w:hAnsi="Arial" w:cs="Arial"/>
                <w:sz w:val="18"/>
                <w:szCs w:val="18"/>
                <w:lang w:val="es-ES"/>
              </w:rPr>
              <w:t xml:space="preserve">. </w:t>
            </w:r>
            <w:proofErr w:type="spellStart"/>
            <w:r w:rsidR="00F10BF9" w:rsidRPr="008841DC">
              <w:rPr>
                <w:rFonts w:ascii="Arial" w:hAnsi="Arial" w:cs="Arial"/>
                <w:sz w:val="18"/>
                <w:szCs w:val="18"/>
              </w:rPr>
              <w:t>Deconstructivismo</w:t>
            </w:r>
            <w:proofErr w:type="spellEnd"/>
          </w:p>
          <w:p w:rsidR="00F10BF9" w:rsidRPr="008841DC" w:rsidRDefault="00F10BF9" w:rsidP="00F10BF9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Diversas corrientes. Características. Técnicas y significación Happening, Hiperrealismo. Nueva Figuración.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Minimal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 Art.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Land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 Art. Arte Conceptual. Instalaciones. Ambientaciones.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Perfomance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. Los Nuevos problemas y tendencias.</w:t>
            </w:r>
          </w:p>
          <w:p w:rsidR="00F10BF9" w:rsidRPr="008841DC" w:rsidRDefault="00F10BF9" w:rsidP="00F10BF9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F10BF9" w:rsidRPr="008841DC" w:rsidRDefault="00F10BF9" w:rsidP="00F10BF9">
            <w:pPr>
              <w:widowControl w:val="0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b/>
                <w:snapToGrid w:val="0"/>
                <w:sz w:val="18"/>
                <w:szCs w:val="18"/>
              </w:rPr>
              <w:t>BIBLIOGRAFIA ESPECÍFICA</w:t>
            </w:r>
          </w:p>
          <w:p w:rsidR="00F10BF9" w:rsidRPr="008841DC" w:rsidRDefault="00F10BF9" w:rsidP="00F10BF9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-Arte Abstracto y Arte Figurativo. Salvat de Grandes Temas. Barcelona. 1973</w:t>
            </w:r>
          </w:p>
          <w:p w:rsidR="00F10BF9" w:rsidRPr="008841DC" w:rsidRDefault="00F10BF9" w:rsidP="00F10BF9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-Bertola, Elena: El Arte Cinético. Ed Nueva Visión. Bs.As. 1973</w:t>
            </w:r>
          </w:p>
          <w:p w:rsidR="00F10BF9" w:rsidRPr="008841DC" w:rsidRDefault="00F10BF9" w:rsidP="00F10BF9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Blacke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, Peter: Grandes Maestros de la Arquitectura</w:t>
            </w:r>
          </w:p>
          <w:p w:rsidR="00F10BF9" w:rsidRPr="008841DC" w:rsidRDefault="00F10BF9" w:rsidP="00F10BF9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-Block,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Cor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: Historia del Arte Abstracto. Ed. Cátedra. Madrid. 1992</w:t>
            </w:r>
          </w:p>
          <w:p w:rsidR="00F10BF9" w:rsidRPr="008841DC" w:rsidRDefault="00F10BF9" w:rsidP="00F10BF9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Cirlot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, Juan: La Escultura del S.XX. Ed. Salvat. Barcelona. 1956</w:t>
            </w:r>
          </w:p>
          <w:p w:rsidR="00F10BF9" w:rsidRPr="008841DC" w:rsidRDefault="00F10BF9" w:rsidP="00F10BF9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Francastel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, Pierre: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Hist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 de la pintura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francesa.Alianza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 Forma. Madrid. 1989.</w:t>
            </w:r>
          </w:p>
          <w:p w:rsidR="00F10BF9" w:rsidRPr="008841DC" w:rsidRDefault="00F10BF9" w:rsidP="00F10BF9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Maenz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,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P.:El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 Art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Deco.EdG.Gilli.Barcelona</w:t>
            </w:r>
            <w:proofErr w:type="spellEnd"/>
          </w:p>
          <w:p w:rsidR="00F10BF9" w:rsidRPr="008841DC" w:rsidRDefault="00F10BF9" w:rsidP="00F10BF9">
            <w:pPr>
              <w:widowControl w:val="0"/>
              <w:rPr>
                <w:rFonts w:ascii="Arial" w:hAnsi="Arial" w:cs="Arial"/>
                <w:b/>
                <w:snapToGrid w:val="0"/>
                <w:sz w:val="18"/>
                <w:szCs w:val="18"/>
                <w:u w:val="single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Seuphor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, Michel. La pintura abstracta. Barcelona. 1964</w:t>
            </w:r>
          </w:p>
          <w:p w:rsidR="00F10BF9" w:rsidRPr="008841DC" w:rsidRDefault="00F10BF9" w:rsidP="00F10BF9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Stangos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, N: Conceptos de Arte Moderno</w:t>
            </w:r>
          </w:p>
          <w:p w:rsidR="00F10BF9" w:rsidRPr="008841DC" w:rsidRDefault="00F10BF9" w:rsidP="00F10BF9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Wingler</w:t>
            </w:r>
            <w:proofErr w:type="gram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,Raymond</w:t>
            </w:r>
            <w:proofErr w:type="spellEnd"/>
            <w:proofErr w:type="gram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: La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bauhaus.Ed.G.Gilli.Barcelona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.</w:t>
            </w:r>
          </w:p>
          <w:p w:rsidR="0083024F" w:rsidRPr="008841DC" w:rsidRDefault="00F10BF9" w:rsidP="00F10BF9">
            <w:pPr>
              <w:widowControl w:val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Zevi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, Bruno: Historia de la Arquitectura Moderna. Bs. As. 1954</w:t>
            </w:r>
          </w:p>
        </w:tc>
      </w:tr>
    </w:tbl>
    <w:p w:rsidR="00B7228B" w:rsidRPr="008841DC" w:rsidRDefault="00B7228B">
      <w:pPr>
        <w:autoSpaceDE w:val="0"/>
        <w:jc w:val="both"/>
        <w:rPr>
          <w:rFonts w:ascii="Arial" w:hAnsi="Arial" w:cs="Arial"/>
          <w:color w:val="FF0000"/>
          <w:sz w:val="18"/>
          <w:szCs w:val="18"/>
          <w:lang w:val="es-ES" w:eastAsia="es-ES"/>
        </w:rPr>
      </w:pPr>
    </w:p>
    <w:p w:rsidR="00B7228B" w:rsidRPr="008841DC" w:rsidRDefault="0090393F">
      <w:p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841DC">
        <w:rPr>
          <w:rFonts w:ascii="Arial" w:hAnsi="Arial" w:cs="Arial"/>
          <w:b/>
          <w:color w:val="000000"/>
          <w:sz w:val="18"/>
          <w:szCs w:val="18"/>
          <w:lang w:val="es-ES" w:eastAsia="es-ES"/>
        </w:rPr>
        <w:t>5. ESTRATEGIAS DE ENSEÑANZA Y APRENDIZAJE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9337"/>
      </w:tblGrid>
      <w:tr w:rsidR="00B7228B" w:rsidRPr="008841DC">
        <w:trPr>
          <w:trHeight w:val="340"/>
        </w:trPr>
        <w:tc>
          <w:tcPr>
            <w:tcW w:w="933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6E618F" w:rsidRPr="008841DC" w:rsidRDefault="006E618F" w:rsidP="008841DC">
            <w:pPr>
              <w:pStyle w:val="Prrafodelista"/>
              <w:numPr>
                <w:ilvl w:val="0"/>
                <w:numId w:val="4"/>
              </w:num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La teoría específica estará acompañada con la observación de material visual en  imágenes, vídeos, esquemas, filminas y </w:t>
            </w:r>
            <w:proofErr w:type="spellStart"/>
            <w:r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power</w:t>
            </w:r>
            <w:proofErr w:type="spellEnd"/>
            <w:r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point</w:t>
            </w:r>
            <w:proofErr w:type="spellEnd"/>
            <w:r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pertinentes al tema que se desarrolla.</w:t>
            </w:r>
          </w:p>
          <w:p w:rsidR="00DF005F" w:rsidRPr="008841DC" w:rsidRDefault="00DF005F" w:rsidP="008841DC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  <w:p w:rsidR="00DF005F" w:rsidRPr="008841DC" w:rsidRDefault="006E618F" w:rsidP="008841DC">
            <w:pPr>
              <w:pStyle w:val="Prrafodelista"/>
              <w:numPr>
                <w:ilvl w:val="0"/>
                <w:numId w:val="4"/>
              </w:num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Estos conocimientos serán ampliados con material de lectura y análisis y luego serán volcados en </w:t>
            </w:r>
            <w:r w:rsidR="003C4716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casos</w:t>
            </w:r>
            <w:r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específico</w:t>
            </w:r>
            <w:r w:rsidR="003C4716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s</w:t>
            </w:r>
            <w:r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de obras designadas </w:t>
            </w:r>
            <w:r w:rsidR="003C4716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por la cátedra </w:t>
            </w:r>
            <w:r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donde podrán destacar las características propias del movimiento al que la obra pertenece. </w:t>
            </w:r>
          </w:p>
          <w:p w:rsidR="00DF005F" w:rsidRPr="008841DC" w:rsidRDefault="00DF005F" w:rsidP="008841DC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  <w:p w:rsidR="006E618F" w:rsidRPr="008841DC" w:rsidRDefault="003C4716" w:rsidP="008841DC">
            <w:pPr>
              <w:pStyle w:val="Prrafodelista"/>
              <w:numPr>
                <w:ilvl w:val="0"/>
                <w:numId w:val="4"/>
              </w:num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Otra estrategia consiste en compartir </w:t>
            </w:r>
            <w:r w:rsidR="006E618F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r en clase el trabajo realizado con la idea de afirmar</w:t>
            </w:r>
            <w:r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en grupo y de manera colectiva</w:t>
            </w:r>
            <w:r w:rsidR="006E618F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los conocimientos apropiados por cada alumno.</w:t>
            </w:r>
          </w:p>
          <w:p w:rsidR="00DF005F" w:rsidRPr="008841DC" w:rsidRDefault="00DF005F" w:rsidP="008841DC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  <w:p w:rsidR="006E618F" w:rsidRPr="008841DC" w:rsidRDefault="003C4716" w:rsidP="008841DC">
            <w:pPr>
              <w:pStyle w:val="Prrafodelista"/>
              <w:numPr>
                <w:ilvl w:val="0"/>
                <w:numId w:val="4"/>
              </w:num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Se propone la producción de escenas, </w:t>
            </w:r>
            <w:r w:rsidR="006E618F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en espacios elegido</w:t>
            </w:r>
            <w:r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s </w:t>
            </w:r>
            <w:r w:rsidR="006E618F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por el alumno</w:t>
            </w:r>
            <w:r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,</w:t>
            </w:r>
            <w:r w:rsidR="006E618F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conveniente a la propuesta a diseñar utilizando las características y elementos del movimiento artístico en estudio guiado por la cátedra</w:t>
            </w:r>
            <w:r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.</w:t>
            </w:r>
          </w:p>
          <w:p w:rsidR="003C4716" w:rsidRPr="008841DC" w:rsidRDefault="003C4716" w:rsidP="008841DC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  <w:p w:rsidR="006E618F" w:rsidRPr="008841DC" w:rsidRDefault="00DF005F" w:rsidP="008841D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Para l</w:t>
            </w:r>
            <w:r w:rsidR="006E618F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a articulación de los conocimientos adquiridos </w:t>
            </w:r>
            <w:r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e</w:t>
            </w:r>
            <w:r w:rsidR="006E618F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n otras materias del mismo nivel tales como Taller Escenográfico I y </w:t>
            </w:r>
            <w:r w:rsidR="00017DF0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Marquetería</w:t>
            </w:r>
            <w:r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se aplicarán estrategias proyectuales pertinentes, tales como: </w:t>
            </w:r>
            <w:r w:rsidR="00017DF0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teatro</w:t>
            </w:r>
            <w:r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con caja a la </w:t>
            </w:r>
            <w:r w:rsidR="004C043D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italiana. </w:t>
            </w:r>
            <w:r w:rsidR="006E618F" w:rsidRPr="008841DC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Esta modalidad propone una actitud dinámica y participativa donde deba volcar una profunda atención, observación que le permita desarrollar su capacitación profesional. </w:t>
            </w:r>
          </w:p>
          <w:p w:rsidR="00DF005F" w:rsidRPr="008841DC" w:rsidRDefault="00DF005F" w:rsidP="00DF00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228B" w:rsidRPr="008841DC" w:rsidRDefault="00B7228B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es-ES" w:eastAsia="es-ES"/>
        </w:rPr>
      </w:pPr>
    </w:p>
    <w:p w:rsidR="00B7228B" w:rsidRPr="008841DC" w:rsidRDefault="00B7228B">
      <w:pPr>
        <w:autoSpaceDE w:val="0"/>
        <w:jc w:val="both"/>
        <w:rPr>
          <w:rFonts w:ascii="Arial" w:hAnsi="Arial" w:cs="Arial"/>
          <w:b/>
          <w:color w:val="000000"/>
          <w:sz w:val="18"/>
          <w:szCs w:val="18"/>
          <w:lang w:val="es-ES" w:eastAsia="es-ES"/>
        </w:rPr>
      </w:pPr>
    </w:p>
    <w:p w:rsidR="00B7228B" w:rsidRPr="008841DC" w:rsidRDefault="0090393F">
      <w:p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841DC">
        <w:rPr>
          <w:rFonts w:ascii="Arial" w:hAnsi="Arial" w:cs="Arial"/>
          <w:b/>
          <w:sz w:val="18"/>
          <w:szCs w:val="18"/>
          <w:lang w:val="es-ES" w:eastAsia="es-ES"/>
        </w:rPr>
        <w:lastRenderedPageBreak/>
        <w:t>6. VIRTUALIDAD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9337"/>
      </w:tblGrid>
      <w:tr w:rsidR="00B7228B" w:rsidRPr="008841DC">
        <w:trPr>
          <w:trHeight w:val="340"/>
        </w:trPr>
        <w:tc>
          <w:tcPr>
            <w:tcW w:w="933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B7228B" w:rsidRPr="008841DC" w:rsidRDefault="00DF005F" w:rsidP="008841DC">
            <w:pPr>
              <w:pStyle w:val="Sinespaciado"/>
              <w:rPr>
                <w:rFonts w:ascii="Arial" w:hAnsi="Arial" w:cs="Arial"/>
                <w:sz w:val="18"/>
                <w:lang w:val="es-ES" w:eastAsia="es-ES"/>
              </w:rPr>
            </w:pPr>
            <w:r w:rsidRPr="008841DC">
              <w:rPr>
                <w:rFonts w:ascii="Arial" w:hAnsi="Arial" w:cs="Arial"/>
                <w:sz w:val="18"/>
                <w:lang w:val="es-ES" w:eastAsia="es-ES"/>
              </w:rPr>
              <w:t xml:space="preserve">Uso del </w:t>
            </w:r>
            <w:r w:rsidR="0062236F">
              <w:rPr>
                <w:rFonts w:ascii="Arial" w:hAnsi="Arial" w:cs="Arial"/>
                <w:sz w:val="18"/>
                <w:lang w:val="es-ES" w:eastAsia="es-ES"/>
              </w:rPr>
              <w:t xml:space="preserve">aula virtual en todas las </w:t>
            </w:r>
            <w:r w:rsidRPr="008841DC">
              <w:rPr>
                <w:rFonts w:ascii="Arial" w:hAnsi="Arial" w:cs="Arial"/>
                <w:sz w:val="18"/>
                <w:lang w:val="es-ES" w:eastAsia="es-ES"/>
              </w:rPr>
              <w:t xml:space="preserve"> actividades formadoras </w:t>
            </w:r>
            <w:r w:rsidR="0062236F">
              <w:rPr>
                <w:rFonts w:ascii="Arial" w:hAnsi="Arial" w:cs="Arial"/>
                <w:sz w:val="18"/>
                <w:lang w:val="es-ES" w:eastAsia="es-ES"/>
              </w:rPr>
              <w:t xml:space="preserve">a través de la plataforma MOODLE mientras dure la situación de pandemia </w:t>
            </w:r>
            <w:r w:rsidRPr="008841DC">
              <w:rPr>
                <w:rFonts w:ascii="Arial" w:hAnsi="Arial" w:cs="Arial"/>
                <w:sz w:val="18"/>
                <w:lang w:val="es-ES" w:eastAsia="es-ES"/>
              </w:rPr>
              <w:t xml:space="preserve">l para desarrollar capacidades de investigación y relación con la producción escénica en </w:t>
            </w:r>
            <w:r w:rsidR="008841DC" w:rsidRPr="008841DC">
              <w:rPr>
                <w:rFonts w:ascii="Arial" w:hAnsi="Arial" w:cs="Arial"/>
                <w:sz w:val="18"/>
                <w:lang w:val="es-ES" w:eastAsia="es-ES"/>
              </w:rPr>
              <w:t>sí</w:t>
            </w:r>
            <w:r w:rsidRPr="008841DC">
              <w:rPr>
                <w:rFonts w:ascii="Arial" w:hAnsi="Arial" w:cs="Arial"/>
                <w:sz w:val="18"/>
                <w:lang w:val="es-ES" w:eastAsia="es-ES"/>
              </w:rPr>
              <w:t xml:space="preserve"> misma. </w:t>
            </w:r>
          </w:p>
        </w:tc>
      </w:tr>
    </w:tbl>
    <w:p w:rsidR="00B7228B" w:rsidRPr="008841DC" w:rsidRDefault="0090393F" w:rsidP="008841DC">
      <w:pPr>
        <w:pStyle w:val="Sinespaciado"/>
        <w:rPr>
          <w:rFonts w:ascii="Arial" w:hAnsi="Arial" w:cs="Arial"/>
          <w:sz w:val="18"/>
        </w:rPr>
      </w:pPr>
      <w:r w:rsidRPr="008841DC">
        <w:rPr>
          <w:rFonts w:ascii="Arial" w:hAnsi="Arial" w:cs="Arial"/>
          <w:color w:val="FF0000"/>
          <w:sz w:val="18"/>
          <w:lang w:val="es-ES" w:eastAsia="es-ES"/>
        </w:rPr>
        <w:tab/>
      </w:r>
    </w:p>
    <w:p w:rsidR="00B7228B" w:rsidRPr="008841DC" w:rsidRDefault="0090393F">
      <w:p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841DC">
        <w:rPr>
          <w:rFonts w:ascii="Arial" w:hAnsi="Arial" w:cs="Arial"/>
          <w:b/>
          <w:sz w:val="18"/>
          <w:szCs w:val="18"/>
          <w:lang w:val="es-ES" w:eastAsia="es-ES"/>
        </w:rPr>
        <w:t>7. PRÁCTICAS SOCIO-EDUCATIVAS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9337"/>
      </w:tblGrid>
      <w:tr w:rsidR="00B7228B" w:rsidRPr="008841DC">
        <w:trPr>
          <w:trHeight w:val="340"/>
        </w:trPr>
        <w:tc>
          <w:tcPr>
            <w:tcW w:w="933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B7228B" w:rsidRPr="008841DC" w:rsidRDefault="0090393F" w:rsidP="008841DC">
            <w:pPr>
              <w:pStyle w:val="Sinespaciado"/>
              <w:rPr>
                <w:rFonts w:ascii="Arial" w:hAnsi="Arial" w:cs="Arial"/>
                <w:sz w:val="18"/>
                <w:lang w:val="es-ES" w:eastAsia="es-ES"/>
              </w:rPr>
            </w:pPr>
            <w:r w:rsidRPr="008841DC">
              <w:rPr>
                <w:rFonts w:ascii="Arial" w:hAnsi="Arial" w:cs="Arial"/>
                <w:sz w:val="18"/>
                <w:lang w:val="es-ES" w:eastAsia="es-ES"/>
              </w:rPr>
              <w:t>Actividades extracurriculares de valor académico / Extensión (según corresponda)</w:t>
            </w:r>
          </w:p>
          <w:p w:rsidR="00B7228B" w:rsidRPr="008841DC" w:rsidRDefault="00DF005F" w:rsidP="008841DC">
            <w:pPr>
              <w:pStyle w:val="Sinespaciado"/>
              <w:rPr>
                <w:color w:val="0070C0"/>
                <w:lang w:val="es-ES" w:eastAsia="es-ES"/>
              </w:rPr>
            </w:pPr>
            <w:r w:rsidRPr="008841DC">
              <w:rPr>
                <w:rFonts w:ascii="Arial" w:hAnsi="Arial" w:cs="Arial"/>
                <w:sz w:val="18"/>
                <w:lang w:val="es-ES" w:eastAsia="es-ES"/>
              </w:rPr>
              <w:t>Se favorecerá la participación en experiencias de prácticas sociales educativas. Cada una se definirá anualmente y se coordinará con otras asignaturas de manera que se favorezca desde una perspectiva crítica y socialmente mediada la visión de la historia y la escenografía  de manera interdisciplinar.</w:t>
            </w:r>
            <w:r w:rsidRPr="008841DC">
              <w:rPr>
                <w:color w:val="0070C0"/>
                <w:sz w:val="18"/>
                <w:lang w:val="es-ES" w:eastAsia="es-ES"/>
              </w:rPr>
              <w:t xml:space="preserve"> </w:t>
            </w:r>
          </w:p>
        </w:tc>
      </w:tr>
    </w:tbl>
    <w:p w:rsidR="00B7228B" w:rsidRPr="008841DC" w:rsidRDefault="00B7228B">
      <w:pPr>
        <w:autoSpaceDE w:val="0"/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  <w:lang w:val="es-ES" w:eastAsia="es-ES"/>
        </w:rPr>
      </w:pPr>
    </w:p>
    <w:p w:rsidR="00B7228B" w:rsidRPr="008841DC" w:rsidRDefault="0090393F">
      <w:p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841DC">
        <w:rPr>
          <w:rFonts w:ascii="Arial" w:hAnsi="Arial" w:cs="Arial"/>
          <w:b/>
          <w:color w:val="000000"/>
          <w:sz w:val="18"/>
          <w:szCs w:val="18"/>
          <w:lang w:val="es-ES" w:eastAsia="es-ES"/>
        </w:rPr>
        <w:t>8. EVALUACIÓN</w:t>
      </w:r>
      <w:r w:rsidRPr="008841DC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2376"/>
        <w:gridCol w:w="6961"/>
      </w:tblGrid>
      <w:tr w:rsidR="00B7228B" w:rsidRPr="008841DC">
        <w:trPr>
          <w:trHeight w:val="340"/>
        </w:trPr>
        <w:tc>
          <w:tcPr>
            <w:tcW w:w="23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B7228B" w:rsidRPr="008841DC" w:rsidRDefault="0090393F">
            <w:pPr>
              <w:rPr>
                <w:rFonts w:ascii="Arial" w:hAnsi="Arial" w:cs="Arial"/>
                <w:sz w:val="18"/>
                <w:szCs w:val="18"/>
              </w:rPr>
            </w:pPr>
            <w:r w:rsidRPr="008841DC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Criterios de evaluación</w:t>
            </w:r>
          </w:p>
        </w:tc>
        <w:tc>
          <w:tcPr>
            <w:tcW w:w="696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B01BCD" w:rsidRPr="008841DC" w:rsidRDefault="00B01BCD" w:rsidP="008841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41DC">
              <w:rPr>
                <w:rFonts w:ascii="Arial" w:hAnsi="Arial" w:cs="Arial"/>
                <w:b/>
                <w:sz w:val="18"/>
                <w:szCs w:val="18"/>
              </w:rPr>
              <w:t>Sistema de Calificación</w:t>
            </w:r>
            <w:r w:rsidRPr="008841DC">
              <w:rPr>
                <w:rFonts w:ascii="Arial" w:hAnsi="Arial" w:cs="Arial"/>
                <w:sz w:val="18"/>
                <w:szCs w:val="18"/>
              </w:rPr>
              <w:t xml:space="preserve"> Ordenanza Nº 108, del Rectorado, de la </w:t>
            </w:r>
            <w:proofErr w:type="spellStart"/>
            <w:r w:rsidRPr="008841DC">
              <w:rPr>
                <w:rFonts w:ascii="Arial" w:hAnsi="Arial" w:cs="Arial"/>
                <w:sz w:val="18"/>
                <w:szCs w:val="18"/>
              </w:rPr>
              <w:t>UNCuyo</w:t>
            </w:r>
            <w:proofErr w:type="spellEnd"/>
            <w:r w:rsidRPr="008841DC">
              <w:rPr>
                <w:rFonts w:ascii="Arial" w:hAnsi="Arial" w:cs="Arial"/>
                <w:sz w:val="18"/>
                <w:szCs w:val="18"/>
              </w:rPr>
              <w:t>. Artículo 4. Sistema de calificación: se regirá por una escala ordinal, de calificación numérica, en la que el mínimo exigible para aprobar equivaldrá al sesenta por ciento (60%). Este porcentaje mínimo se traducirá, en la escala numérica, a un seis (6). Las categorías establecidas refieren a valores numéricos que van de 0 (cero) a diez (10) fijándose la siguiente tabla de correspondencias.</w:t>
            </w:r>
          </w:p>
          <w:p w:rsidR="00B01BCD" w:rsidRPr="008841DC" w:rsidRDefault="00B01BCD" w:rsidP="008841DC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841DC">
              <w:rPr>
                <w:rFonts w:ascii="Arial" w:hAnsi="Arial" w:cs="Arial"/>
                <w:b/>
                <w:sz w:val="18"/>
                <w:szCs w:val="18"/>
              </w:rPr>
              <w:t xml:space="preserve">No aprobado </w:t>
            </w:r>
          </w:p>
          <w:p w:rsidR="00B01BCD" w:rsidRPr="008841DC" w:rsidRDefault="00B01BCD" w:rsidP="008841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41DC">
              <w:rPr>
                <w:rFonts w:ascii="Arial" w:hAnsi="Arial" w:cs="Arial"/>
                <w:sz w:val="18"/>
                <w:szCs w:val="18"/>
              </w:rPr>
              <w:t>1</w:t>
            </w:r>
            <w:r w:rsidRPr="008841DC">
              <w:rPr>
                <w:rFonts w:ascii="Arial" w:hAnsi="Arial" w:cs="Arial"/>
                <w:sz w:val="18"/>
                <w:szCs w:val="18"/>
              </w:rPr>
              <w:tab/>
            </w:r>
            <w:r w:rsidRPr="008841DC">
              <w:rPr>
                <w:rFonts w:ascii="Arial" w:hAnsi="Arial" w:cs="Arial"/>
                <w:color w:val="FFFFFF"/>
                <w:sz w:val="18"/>
                <w:szCs w:val="18"/>
              </w:rPr>
              <w:t>0</w:t>
            </w:r>
            <w:r w:rsidRPr="008841DC">
              <w:rPr>
                <w:rFonts w:ascii="Arial" w:hAnsi="Arial" w:cs="Arial"/>
                <w:sz w:val="18"/>
                <w:szCs w:val="18"/>
              </w:rPr>
              <w:t>1 a 12%</w:t>
            </w:r>
          </w:p>
          <w:p w:rsidR="00B01BCD" w:rsidRPr="008841DC" w:rsidRDefault="00B01BCD" w:rsidP="008841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41DC">
              <w:rPr>
                <w:rFonts w:ascii="Arial" w:hAnsi="Arial" w:cs="Arial"/>
                <w:sz w:val="18"/>
                <w:szCs w:val="18"/>
              </w:rPr>
              <w:t>2</w:t>
            </w:r>
            <w:r w:rsidRPr="008841DC">
              <w:rPr>
                <w:rFonts w:ascii="Arial" w:hAnsi="Arial" w:cs="Arial"/>
                <w:sz w:val="18"/>
                <w:szCs w:val="18"/>
              </w:rPr>
              <w:tab/>
              <w:t>13 a 24%</w:t>
            </w:r>
          </w:p>
          <w:p w:rsidR="00B01BCD" w:rsidRPr="008841DC" w:rsidRDefault="00B01BCD" w:rsidP="008841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41DC">
              <w:rPr>
                <w:rFonts w:ascii="Arial" w:hAnsi="Arial" w:cs="Arial"/>
                <w:sz w:val="18"/>
                <w:szCs w:val="18"/>
              </w:rPr>
              <w:t>3</w:t>
            </w:r>
            <w:r w:rsidRPr="008841DC">
              <w:rPr>
                <w:rFonts w:ascii="Arial" w:hAnsi="Arial" w:cs="Arial"/>
                <w:sz w:val="18"/>
                <w:szCs w:val="18"/>
              </w:rPr>
              <w:tab/>
              <w:t>25 a 35%</w:t>
            </w:r>
          </w:p>
          <w:p w:rsidR="00B01BCD" w:rsidRPr="008841DC" w:rsidRDefault="00B01BCD" w:rsidP="008841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41DC">
              <w:rPr>
                <w:rFonts w:ascii="Arial" w:hAnsi="Arial" w:cs="Arial"/>
                <w:sz w:val="18"/>
                <w:szCs w:val="18"/>
              </w:rPr>
              <w:t>4</w:t>
            </w:r>
            <w:r w:rsidRPr="008841DC">
              <w:rPr>
                <w:rFonts w:ascii="Arial" w:hAnsi="Arial" w:cs="Arial"/>
                <w:sz w:val="18"/>
                <w:szCs w:val="18"/>
              </w:rPr>
              <w:tab/>
              <w:t>36 a 47%</w:t>
            </w:r>
          </w:p>
          <w:p w:rsidR="00B01BCD" w:rsidRPr="008841DC" w:rsidRDefault="00B01BCD" w:rsidP="008841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41DC">
              <w:rPr>
                <w:rFonts w:ascii="Arial" w:hAnsi="Arial" w:cs="Arial"/>
                <w:sz w:val="18"/>
                <w:szCs w:val="18"/>
              </w:rPr>
              <w:t>5</w:t>
            </w:r>
            <w:r w:rsidRPr="008841DC">
              <w:rPr>
                <w:rFonts w:ascii="Arial" w:hAnsi="Arial" w:cs="Arial"/>
                <w:sz w:val="18"/>
                <w:szCs w:val="18"/>
              </w:rPr>
              <w:tab/>
              <w:t>48 a 59%</w:t>
            </w:r>
          </w:p>
          <w:p w:rsidR="00B01BCD" w:rsidRPr="008841DC" w:rsidRDefault="00B01BCD" w:rsidP="008841D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841DC">
              <w:rPr>
                <w:rFonts w:ascii="Arial" w:hAnsi="Arial" w:cs="Arial"/>
                <w:b/>
                <w:sz w:val="18"/>
                <w:szCs w:val="18"/>
              </w:rPr>
              <w:t>Aprobado</w:t>
            </w:r>
          </w:p>
          <w:p w:rsidR="00B01BCD" w:rsidRPr="008841DC" w:rsidRDefault="00B01BCD" w:rsidP="008841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41DC">
              <w:rPr>
                <w:rFonts w:ascii="Arial" w:hAnsi="Arial" w:cs="Arial"/>
                <w:sz w:val="18"/>
                <w:szCs w:val="18"/>
              </w:rPr>
              <w:t>6</w:t>
            </w:r>
            <w:r w:rsidRPr="008841DC">
              <w:rPr>
                <w:rFonts w:ascii="Arial" w:hAnsi="Arial" w:cs="Arial"/>
                <w:sz w:val="18"/>
                <w:szCs w:val="18"/>
              </w:rPr>
              <w:tab/>
              <w:t>60 a 64%</w:t>
            </w:r>
          </w:p>
          <w:p w:rsidR="00B01BCD" w:rsidRPr="008841DC" w:rsidRDefault="00B01BCD" w:rsidP="008841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41DC">
              <w:rPr>
                <w:rFonts w:ascii="Arial" w:hAnsi="Arial" w:cs="Arial"/>
                <w:sz w:val="18"/>
                <w:szCs w:val="18"/>
              </w:rPr>
              <w:t>7</w:t>
            </w:r>
            <w:r w:rsidRPr="008841DC">
              <w:rPr>
                <w:rFonts w:ascii="Arial" w:hAnsi="Arial" w:cs="Arial"/>
                <w:sz w:val="18"/>
                <w:szCs w:val="18"/>
              </w:rPr>
              <w:tab/>
              <w:t>65 a 74%</w:t>
            </w:r>
          </w:p>
          <w:p w:rsidR="00B01BCD" w:rsidRPr="008841DC" w:rsidRDefault="00B01BCD" w:rsidP="008841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41DC">
              <w:rPr>
                <w:rFonts w:ascii="Arial" w:hAnsi="Arial" w:cs="Arial"/>
                <w:sz w:val="18"/>
                <w:szCs w:val="18"/>
              </w:rPr>
              <w:t>8</w:t>
            </w:r>
            <w:r w:rsidRPr="008841DC">
              <w:rPr>
                <w:rFonts w:ascii="Arial" w:hAnsi="Arial" w:cs="Arial"/>
                <w:sz w:val="18"/>
                <w:szCs w:val="18"/>
              </w:rPr>
              <w:tab/>
              <w:t>75 a 84%</w:t>
            </w:r>
          </w:p>
          <w:p w:rsidR="00B01BCD" w:rsidRPr="008841DC" w:rsidRDefault="00B01BCD" w:rsidP="008841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41DC">
              <w:rPr>
                <w:rFonts w:ascii="Arial" w:hAnsi="Arial" w:cs="Arial"/>
                <w:sz w:val="18"/>
                <w:szCs w:val="18"/>
              </w:rPr>
              <w:t>9</w:t>
            </w:r>
            <w:r w:rsidRPr="008841DC">
              <w:rPr>
                <w:rFonts w:ascii="Arial" w:hAnsi="Arial" w:cs="Arial"/>
                <w:sz w:val="18"/>
                <w:szCs w:val="18"/>
              </w:rPr>
              <w:tab/>
              <w:t>85 a 94%</w:t>
            </w:r>
          </w:p>
          <w:p w:rsidR="00B01BCD" w:rsidRPr="008841DC" w:rsidRDefault="00B01BCD" w:rsidP="008841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41DC">
              <w:rPr>
                <w:rFonts w:ascii="Arial" w:hAnsi="Arial" w:cs="Arial"/>
                <w:sz w:val="18"/>
                <w:szCs w:val="18"/>
              </w:rPr>
              <w:t>10</w:t>
            </w:r>
            <w:r w:rsidRPr="008841DC">
              <w:rPr>
                <w:rFonts w:ascii="Arial" w:hAnsi="Arial" w:cs="Arial"/>
                <w:sz w:val="18"/>
                <w:szCs w:val="18"/>
              </w:rPr>
              <w:tab/>
              <w:t>95 a 100%</w:t>
            </w:r>
          </w:p>
          <w:p w:rsidR="00B7228B" w:rsidRPr="008841DC" w:rsidRDefault="00B7228B" w:rsidP="008841DC">
            <w:pPr>
              <w:snapToGrid w:val="0"/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  <w:lang w:val="es-ES" w:eastAsia="es-ES"/>
              </w:rPr>
            </w:pPr>
          </w:p>
          <w:p w:rsidR="00DF005F" w:rsidRPr="008841DC" w:rsidRDefault="00DF005F" w:rsidP="008841DC">
            <w:pPr>
              <w:snapToGrid w:val="0"/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  <w:lang w:val="es-ES" w:eastAsia="es-ES"/>
              </w:rPr>
            </w:pPr>
          </w:p>
          <w:p w:rsidR="00DF005F" w:rsidRPr="008841DC" w:rsidRDefault="00DF005F" w:rsidP="008841DC">
            <w:pPr>
              <w:snapToGrid w:val="0"/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  <w:lang w:val="es-ES" w:eastAsia="es-ES"/>
              </w:rPr>
            </w:pPr>
          </w:p>
        </w:tc>
      </w:tr>
      <w:tr w:rsidR="00B7228B" w:rsidRPr="008841DC">
        <w:trPr>
          <w:trHeight w:val="340"/>
        </w:trPr>
        <w:tc>
          <w:tcPr>
            <w:tcW w:w="23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B7228B" w:rsidRPr="008841DC" w:rsidRDefault="0090393F">
            <w:pPr>
              <w:rPr>
                <w:rFonts w:ascii="Arial" w:hAnsi="Arial" w:cs="Arial"/>
                <w:sz w:val="18"/>
                <w:szCs w:val="18"/>
              </w:rPr>
            </w:pPr>
            <w:r w:rsidRPr="008841DC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Acreditación </w:t>
            </w:r>
          </w:p>
        </w:tc>
        <w:tc>
          <w:tcPr>
            <w:tcW w:w="696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B7228B" w:rsidRPr="008841DC" w:rsidRDefault="00B01BCD" w:rsidP="008841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t>Sin examen final</w:t>
            </w:r>
          </w:p>
        </w:tc>
      </w:tr>
      <w:tr w:rsidR="00B7228B" w:rsidRPr="008841DC">
        <w:trPr>
          <w:trHeight w:val="340"/>
        </w:trPr>
        <w:tc>
          <w:tcPr>
            <w:tcW w:w="23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:rsidR="00B7228B" w:rsidRPr="008841DC" w:rsidRDefault="0090393F">
            <w:pPr>
              <w:rPr>
                <w:rFonts w:ascii="Arial" w:hAnsi="Arial" w:cs="Arial"/>
                <w:sz w:val="18"/>
                <w:szCs w:val="18"/>
              </w:rPr>
            </w:pPr>
            <w:r w:rsidRPr="008841DC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Criterios de</w:t>
            </w:r>
            <w:r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r w:rsidRPr="008841DC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acreditación</w:t>
            </w:r>
          </w:p>
          <w:p w:rsidR="00B7228B" w:rsidRPr="008841DC" w:rsidRDefault="00B7228B">
            <w:pPr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96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B01BCD" w:rsidRPr="008841DC" w:rsidRDefault="00B01BCD" w:rsidP="008841D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841DC">
              <w:rPr>
                <w:rFonts w:ascii="Arial" w:hAnsi="Arial" w:cs="Arial"/>
                <w:b/>
                <w:sz w:val="18"/>
                <w:szCs w:val="18"/>
              </w:rPr>
              <w:t xml:space="preserve">Alumno </w:t>
            </w:r>
            <w:r w:rsidR="00DF005F" w:rsidRPr="008841DC">
              <w:rPr>
                <w:rFonts w:ascii="Arial" w:hAnsi="Arial" w:cs="Arial"/>
                <w:b/>
                <w:sz w:val="18"/>
                <w:szCs w:val="18"/>
              </w:rPr>
              <w:t>Promocional</w:t>
            </w:r>
            <w:r w:rsidRPr="008841D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01BCD" w:rsidRPr="008841DC" w:rsidRDefault="00B01BCD" w:rsidP="008841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41DC">
              <w:rPr>
                <w:rFonts w:ascii="Arial" w:hAnsi="Arial" w:cs="Arial"/>
                <w:sz w:val="18"/>
                <w:szCs w:val="18"/>
              </w:rPr>
              <w:t xml:space="preserve">Para alcanzar la </w:t>
            </w:r>
            <w:r w:rsidRPr="008841DC">
              <w:rPr>
                <w:rFonts w:ascii="Arial" w:hAnsi="Arial" w:cs="Arial"/>
                <w:b/>
                <w:sz w:val="18"/>
                <w:szCs w:val="18"/>
              </w:rPr>
              <w:t xml:space="preserve">promoción </w:t>
            </w:r>
            <w:r w:rsidRPr="008841DC">
              <w:rPr>
                <w:rFonts w:ascii="Arial" w:hAnsi="Arial" w:cs="Arial"/>
                <w:sz w:val="18"/>
                <w:szCs w:val="18"/>
              </w:rPr>
              <w:t>de la materia el alumno deberá:</w:t>
            </w:r>
          </w:p>
          <w:p w:rsidR="00B01BCD" w:rsidRPr="008841DC" w:rsidRDefault="00B01BCD" w:rsidP="008841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41DC">
              <w:rPr>
                <w:rFonts w:ascii="Arial" w:hAnsi="Arial" w:cs="Arial"/>
                <w:sz w:val="18"/>
                <w:szCs w:val="18"/>
              </w:rPr>
              <w:t xml:space="preserve">- Haber aprobado las 6 evaluaciones escritas,  pautadas por la cátedra y acordada con los alumnos el primer día de clases. Cada evaluación tendrá un recuperatorio. </w:t>
            </w:r>
          </w:p>
          <w:p w:rsidR="00B01BCD" w:rsidRPr="008841DC" w:rsidRDefault="00B01BCD" w:rsidP="008841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41DC">
              <w:rPr>
                <w:rFonts w:ascii="Arial" w:hAnsi="Arial" w:cs="Arial"/>
                <w:sz w:val="18"/>
                <w:szCs w:val="18"/>
              </w:rPr>
              <w:t>-Cumplir con el 80 % de asistencia a clases</w:t>
            </w:r>
          </w:p>
          <w:p w:rsidR="00B01BCD" w:rsidRPr="008841DC" w:rsidRDefault="00B01BCD" w:rsidP="008841DC">
            <w:pPr>
              <w:pStyle w:val="Ttulo1"/>
              <w:spacing w:before="0" w:after="0"/>
              <w:jc w:val="both"/>
              <w:rPr>
                <w:b w:val="0"/>
                <w:sz w:val="18"/>
                <w:szCs w:val="18"/>
              </w:rPr>
            </w:pPr>
            <w:r w:rsidRPr="008841DC">
              <w:rPr>
                <w:sz w:val="18"/>
                <w:szCs w:val="18"/>
              </w:rPr>
              <w:t>-</w:t>
            </w:r>
            <w:r w:rsidRPr="008841DC">
              <w:rPr>
                <w:b w:val="0"/>
                <w:sz w:val="18"/>
                <w:szCs w:val="18"/>
              </w:rPr>
              <w:t>Aprobar dos trabajos prácticos  cuyo tema será pautado con el docente titular.</w:t>
            </w:r>
          </w:p>
          <w:p w:rsidR="00B01BCD" w:rsidRPr="008841DC" w:rsidRDefault="00B01BCD" w:rsidP="008841DC">
            <w:pPr>
              <w:pStyle w:val="Textoindependiente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41DC">
              <w:rPr>
                <w:rFonts w:ascii="Arial" w:hAnsi="Arial" w:cs="Arial"/>
                <w:sz w:val="18"/>
                <w:szCs w:val="18"/>
              </w:rPr>
              <w:t>-Aprobar un examen integrador final</w:t>
            </w:r>
          </w:p>
          <w:p w:rsidR="00A1604A" w:rsidRPr="008841DC" w:rsidRDefault="00A1604A" w:rsidP="008841DC">
            <w:pPr>
              <w:pStyle w:val="Textoindependiente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1BCD" w:rsidRPr="008841DC" w:rsidRDefault="00B01BCD" w:rsidP="008841DC">
            <w:pPr>
              <w:pStyle w:val="Textoindependiente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841DC">
              <w:rPr>
                <w:rFonts w:ascii="Arial" w:hAnsi="Arial" w:cs="Arial"/>
                <w:b/>
                <w:sz w:val="18"/>
                <w:szCs w:val="18"/>
              </w:rPr>
              <w:t xml:space="preserve">Alumno regular: </w:t>
            </w:r>
          </w:p>
          <w:p w:rsidR="00B01BCD" w:rsidRPr="008841DC" w:rsidRDefault="00B01BCD" w:rsidP="008841DC">
            <w:pPr>
              <w:pStyle w:val="Ttulo1"/>
              <w:spacing w:before="0" w:after="0"/>
              <w:jc w:val="both"/>
              <w:rPr>
                <w:b w:val="0"/>
                <w:sz w:val="18"/>
                <w:szCs w:val="18"/>
              </w:rPr>
            </w:pPr>
            <w:r w:rsidRPr="008841DC">
              <w:rPr>
                <w:b w:val="0"/>
                <w:sz w:val="18"/>
                <w:szCs w:val="18"/>
              </w:rPr>
              <w:t xml:space="preserve">-Aprobar tres de las evaluaciones escritas o sus </w:t>
            </w:r>
            <w:proofErr w:type="spellStart"/>
            <w:r w:rsidRPr="008841DC">
              <w:rPr>
                <w:b w:val="0"/>
                <w:sz w:val="18"/>
                <w:szCs w:val="18"/>
              </w:rPr>
              <w:t>recuperatorios</w:t>
            </w:r>
            <w:proofErr w:type="spellEnd"/>
          </w:p>
          <w:p w:rsidR="00B01BCD" w:rsidRPr="008841DC" w:rsidRDefault="00B01BCD" w:rsidP="008841DC">
            <w:pPr>
              <w:pStyle w:val="Ttulo1"/>
              <w:spacing w:before="0" w:after="0"/>
              <w:jc w:val="both"/>
              <w:rPr>
                <w:b w:val="0"/>
                <w:sz w:val="18"/>
                <w:szCs w:val="18"/>
              </w:rPr>
            </w:pPr>
            <w:r w:rsidRPr="008841DC">
              <w:rPr>
                <w:b w:val="0"/>
                <w:sz w:val="18"/>
                <w:szCs w:val="18"/>
              </w:rPr>
              <w:t>-Asistir al 80 % de las clases</w:t>
            </w:r>
          </w:p>
          <w:p w:rsidR="00B01BCD" w:rsidRPr="008841DC" w:rsidRDefault="00B01BCD" w:rsidP="008841DC">
            <w:pPr>
              <w:pStyle w:val="Ttulo1"/>
              <w:spacing w:before="0" w:after="0"/>
              <w:jc w:val="both"/>
              <w:rPr>
                <w:sz w:val="18"/>
                <w:szCs w:val="18"/>
              </w:rPr>
            </w:pPr>
            <w:r w:rsidRPr="008841DC">
              <w:rPr>
                <w:b w:val="0"/>
                <w:sz w:val="18"/>
                <w:szCs w:val="18"/>
              </w:rPr>
              <w:t>-Aprobar dos trabajos prácticos  cuyo tema será pautado con el docente titular</w:t>
            </w:r>
            <w:r w:rsidRPr="008841DC">
              <w:rPr>
                <w:sz w:val="18"/>
                <w:szCs w:val="18"/>
              </w:rPr>
              <w:t>.</w:t>
            </w:r>
          </w:p>
          <w:p w:rsidR="00B01BCD" w:rsidRPr="008841DC" w:rsidRDefault="00B01BCD" w:rsidP="008841DC">
            <w:pPr>
              <w:pStyle w:val="Textoindependiente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841DC">
              <w:rPr>
                <w:rFonts w:ascii="Arial" w:hAnsi="Arial" w:cs="Arial"/>
                <w:b/>
                <w:sz w:val="18"/>
                <w:szCs w:val="18"/>
              </w:rPr>
              <w:t xml:space="preserve">Alumno no regular:  </w:t>
            </w:r>
          </w:p>
          <w:p w:rsidR="00B01BCD" w:rsidRPr="008841DC" w:rsidRDefault="00B01BCD" w:rsidP="008841DC">
            <w:pPr>
              <w:pStyle w:val="Textoindependiente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41DC">
              <w:rPr>
                <w:rFonts w:ascii="Arial" w:hAnsi="Arial" w:cs="Arial"/>
                <w:sz w:val="18"/>
                <w:szCs w:val="18"/>
              </w:rPr>
              <w:t xml:space="preserve">-Cuando el alumno no haya cumplido con una de las exigencias del alumno regular </w:t>
            </w:r>
          </w:p>
          <w:p w:rsidR="00B01BCD" w:rsidRPr="008841DC" w:rsidRDefault="00B01BCD" w:rsidP="008841DC">
            <w:pPr>
              <w:pStyle w:val="Textoindependiente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841DC">
              <w:rPr>
                <w:rFonts w:ascii="Arial" w:hAnsi="Arial" w:cs="Arial"/>
                <w:b/>
                <w:sz w:val="18"/>
                <w:szCs w:val="18"/>
              </w:rPr>
              <w:t>Alumno libre:</w:t>
            </w:r>
          </w:p>
          <w:p w:rsidR="00B7228B" w:rsidRPr="008841DC" w:rsidRDefault="00B01BCD" w:rsidP="008841DC">
            <w:pPr>
              <w:pStyle w:val="Textoindependiente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41DC">
              <w:rPr>
                <w:rFonts w:ascii="Arial" w:hAnsi="Arial" w:cs="Arial"/>
                <w:sz w:val="18"/>
                <w:szCs w:val="18"/>
              </w:rPr>
              <w:t>-Cuando el alumno no haya cumplido con más de una de las exigencias para el alumno regular</w:t>
            </w:r>
          </w:p>
        </w:tc>
      </w:tr>
    </w:tbl>
    <w:p w:rsidR="00B7228B" w:rsidRPr="008841DC" w:rsidRDefault="00B7228B">
      <w:pPr>
        <w:autoSpaceDE w:val="0"/>
        <w:jc w:val="both"/>
        <w:rPr>
          <w:rFonts w:ascii="Arial" w:hAnsi="Arial" w:cs="Arial"/>
          <w:color w:val="FF0000"/>
          <w:sz w:val="18"/>
          <w:szCs w:val="18"/>
          <w:lang w:val="es-ES" w:eastAsia="es-ES"/>
        </w:rPr>
      </w:pPr>
    </w:p>
    <w:p w:rsidR="00B7228B" w:rsidRPr="008841DC" w:rsidRDefault="0090393F">
      <w:p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841DC">
        <w:rPr>
          <w:rFonts w:ascii="Arial" w:hAnsi="Arial" w:cs="Arial"/>
          <w:b/>
          <w:color w:val="000000"/>
          <w:sz w:val="18"/>
          <w:szCs w:val="18"/>
          <w:lang w:val="es-ES" w:eastAsia="es-ES"/>
        </w:rPr>
        <w:t xml:space="preserve">7. BIBLIOGRAFÍA </w:t>
      </w:r>
      <w:r w:rsidRPr="008841DC">
        <w:rPr>
          <w:rFonts w:ascii="Arial" w:hAnsi="Arial" w:cs="Arial"/>
          <w:b/>
          <w:i/>
          <w:color w:val="000000"/>
          <w:sz w:val="18"/>
          <w:szCs w:val="18"/>
          <w:lang w:val="es-ES" w:eastAsia="es-ES"/>
        </w:rPr>
        <w:t>(Según Normas APA)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9337"/>
      </w:tblGrid>
      <w:tr w:rsidR="00B7228B" w:rsidRPr="008841DC">
        <w:trPr>
          <w:trHeight w:val="340"/>
        </w:trPr>
        <w:tc>
          <w:tcPr>
            <w:tcW w:w="933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:rsidR="00D74D30" w:rsidRPr="008841DC" w:rsidRDefault="00D74D30" w:rsidP="008841DC">
            <w:pPr>
              <w:pStyle w:val="Sinespaciad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Acha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, J. y otros: 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>Hacia una teoría americana del arte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. Bs, As. Ed. Del Sol 1991</w:t>
            </w:r>
          </w:p>
          <w:p w:rsidR="00D74D30" w:rsidRPr="008841DC" w:rsidRDefault="00D74D30" w:rsidP="008841DC">
            <w:pPr>
              <w:pStyle w:val="Sinespaciado"/>
              <w:jc w:val="both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Antonetti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,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Charles</w:t>
            </w:r>
            <w:proofErr w:type="gram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: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>Notas</w:t>
            </w:r>
            <w:proofErr w:type="spellEnd"/>
            <w:proofErr w:type="gramEnd"/>
            <w:r w:rsidRPr="008841DC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 xml:space="preserve"> sobre puesta en escena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. 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 xml:space="preserve">Ed.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Univers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Bs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. As. 1960</w:t>
            </w:r>
          </w:p>
          <w:p w:rsidR="00D74D30" w:rsidRPr="008841DC" w:rsidRDefault="00D74D30" w:rsidP="008841DC">
            <w:pPr>
              <w:pStyle w:val="Sinespaciad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Argan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, Giulio C.: 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>El pasado en el presente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. Ed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G.Gilli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. Barcelona.</w:t>
            </w:r>
          </w:p>
          <w:p w:rsidR="00D74D30" w:rsidRPr="008841DC" w:rsidRDefault="00D74D30" w:rsidP="008841DC">
            <w:pPr>
              <w:pStyle w:val="Sinespaciad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Banhan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,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Reyner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 xml:space="preserve">Teoría y diseño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>arquit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 xml:space="preserve"> en la era de la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>máq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. Ed. N Visión.</w:t>
            </w:r>
          </w:p>
          <w:p w:rsidR="00D74D30" w:rsidRPr="008841DC" w:rsidRDefault="00D74D30" w:rsidP="008841DC">
            <w:pPr>
              <w:pStyle w:val="Sinespaciad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Barr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, Alfredo: 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>La definición del Arte Moderno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. Madrid. 1989</w:t>
            </w:r>
          </w:p>
          <w:p w:rsidR="00D74D30" w:rsidRPr="008841DC" w:rsidRDefault="00D74D30" w:rsidP="008841DC">
            <w:pPr>
              <w:pStyle w:val="Sinespaciad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lastRenderedPageBreak/>
              <w:t>Barr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, A: 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>Maestros del Arte Moderno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. Puerto Rico,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Univers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 de Puerto Rico.1955</w:t>
            </w:r>
          </w:p>
          <w:p w:rsidR="00D74D30" w:rsidRPr="008841DC" w:rsidRDefault="00D74D30" w:rsidP="008841DC">
            <w:pPr>
              <w:pStyle w:val="Sinespaciad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Battcock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, Gregory: 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>El Nuevo Arte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. México. Ed. Diana. 1969</w:t>
            </w:r>
          </w:p>
          <w:p w:rsidR="00D74D30" w:rsidRPr="008841DC" w:rsidRDefault="00D74D30" w:rsidP="008841DC">
            <w:pPr>
              <w:pStyle w:val="Sinespaciad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Benévolo, Leonardo: 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>Historia de la Arquitectura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. Barcelona Gili Ed. 1974</w:t>
            </w:r>
          </w:p>
          <w:p w:rsidR="00D74D30" w:rsidRPr="008841DC" w:rsidRDefault="00D74D30" w:rsidP="008841DC">
            <w:pPr>
              <w:pStyle w:val="Sinespaciad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Cassou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, J: 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 xml:space="preserve">Génesis del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>s.XX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 Ed. Salvat. Barcelona. 1963</w:t>
            </w:r>
          </w:p>
          <w:p w:rsidR="00D74D30" w:rsidRPr="008841DC" w:rsidRDefault="00D74D30" w:rsidP="008841DC">
            <w:pPr>
              <w:pStyle w:val="Sinespaciad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Castonuovo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, V: 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>La Revolución Industrial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. Centro Editor de América Latina.</w:t>
            </w:r>
          </w:p>
          <w:p w:rsidR="00D74D30" w:rsidRPr="008841DC" w:rsidRDefault="00D74D30" w:rsidP="008841DC">
            <w:pPr>
              <w:pStyle w:val="Sinespaciad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Cirlot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, Lourdes: 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>Las últimas tendencias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.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Vicens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-Vives S.A. España 1990</w:t>
            </w:r>
          </w:p>
          <w:p w:rsidR="00D74D30" w:rsidRPr="008841DC" w:rsidRDefault="00D74D30" w:rsidP="008841DC">
            <w:pPr>
              <w:pStyle w:val="Sinespaciad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Cheney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,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Sheldon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>Historia de la pintura Moderna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. Barcelona. 1954</w:t>
            </w:r>
          </w:p>
          <w:p w:rsidR="00D74D30" w:rsidRPr="008841DC" w:rsidRDefault="00D74D30" w:rsidP="008841DC">
            <w:pPr>
              <w:pStyle w:val="Sinespaciad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Dorival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, Bernard: 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>La Escuela de Paris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. Ed.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Daimon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. Barcelona. 1956</w:t>
            </w:r>
          </w:p>
          <w:p w:rsidR="00D74D30" w:rsidRPr="008841DC" w:rsidRDefault="00D74D30" w:rsidP="008841DC">
            <w:pPr>
              <w:pStyle w:val="Sinespaciad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Fahr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-Becker, Gabriele: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>Modernismo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.Köenemann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. Colonia. 1996</w:t>
            </w:r>
          </w:p>
          <w:p w:rsidR="00D74D30" w:rsidRPr="008841DC" w:rsidRDefault="00D74D30" w:rsidP="008841DC">
            <w:pPr>
              <w:pStyle w:val="Sinespaciad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Faure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,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Elie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>Historia del Arte.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 El Arte Moderno. Ed. Poseidón Bs. As. 1944</w:t>
            </w:r>
          </w:p>
          <w:p w:rsidR="00D74D30" w:rsidRPr="008841DC" w:rsidRDefault="00D74D30" w:rsidP="008841DC">
            <w:pPr>
              <w:pStyle w:val="Sinespaciad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Hamilton, G: 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 xml:space="preserve">Pintura y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>Escult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 xml:space="preserve"> en Europa 1880-1940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. Arte Cátedra. Madrid. 1980</w:t>
            </w:r>
          </w:p>
          <w:p w:rsidR="00D74D30" w:rsidRPr="008841DC" w:rsidRDefault="00D74D30" w:rsidP="008841DC">
            <w:pPr>
              <w:pStyle w:val="Sinespaciad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Hautecouer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, Luis: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>Hist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 xml:space="preserve"> del Arte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. Tomos III al V. Guadarrama. Barcelona. 1965</w:t>
            </w:r>
          </w:p>
          <w:p w:rsidR="00D74D30" w:rsidRPr="008841DC" w:rsidRDefault="00D74D30" w:rsidP="008841DC">
            <w:pPr>
              <w:pStyle w:val="Sinespaciad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Huyghe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, René: 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>El Arte y el mundo Moderno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. Ed. Planeta.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Barcelona.T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 1 y 2.</w:t>
            </w:r>
          </w:p>
          <w:p w:rsidR="00D74D30" w:rsidRPr="008841DC" w:rsidRDefault="00D74D30" w:rsidP="008841DC">
            <w:pPr>
              <w:pStyle w:val="Sinespaciad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Javier,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Fco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 xml:space="preserve">El espacio esc. como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>sist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 xml:space="preserve">. </w:t>
            </w:r>
            <w:proofErr w:type="gramStart"/>
            <w:r w:rsidRPr="008841DC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>significante</w:t>
            </w:r>
            <w:proofErr w:type="gram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. Ed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Leviatan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.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Arg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. 1998</w:t>
            </w:r>
          </w:p>
          <w:p w:rsidR="00D74D30" w:rsidRPr="008841DC" w:rsidRDefault="00D74D30" w:rsidP="008841DC">
            <w:pPr>
              <w:pStyle w:val="Sinespaciado"/>
              <w:jc w:val="both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Javier,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Fco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>La renovación del espacio esc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. 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 xml:space="preserve">Fund.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Bco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Prov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Bs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. As 1981</w:t>
            </w:r>
          </w:p>
          <w:p w:rsidR="00D74D30" w:rsidRPr="008841DC" w:rsidRDefault="00D74D30" w:rsidP="008841DC">
            <w:pPr>
              <w:pStyle w:val="Sinespaciad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Javier,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Fco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>Los lenguajes del espectáculo teatral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. Univ. </w:t>
            </w:r>
            <w:proofErr w:type="gram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de</w:t>
            </w:r>
            <w:proofErr w:type="gram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 Bs. As. 1986</w:t>
            </w:r>
          </w:p>
          <w:p w:rsidR="00D74D30" w:rsidRPr="008841DC" w:rsidRDefault="00D74D30" w:rsidP="008841DC">
            <w:pPr>
              <w:pStyle w:val="Sinespaciad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Lilley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, Sam: 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 xml:space="preserve">La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>bauhaus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. Serie de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Comunicacion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 Nº12 Ed. Alberto Corazón.</w:t>
            </w:r>
          </w:p>
          <w:p w:rsidR="00D74D30" w:rsidRPr="008841DC" w:rsidRDefault="00D74D30" w:rsidP="008841DC">
            <w:pPr>
              <w:pStyle w:val="Sinespaciad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Oliva, César y otros: 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>Historia básica del Arte Escénico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 Ed. Cátedra S.A. 1997</w:t>
            </w:r>
          </w:p>
          <w:p w:rsidR="008841DC" w:rsidRPr="008841DC" w:rsidRDefault="00D74D30" w:rsidP="008841DC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proofErr w:type="spellStart"/>
            <w:r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t>Pavis</w:t>
            </w:r>
            <w:proofErr w:type="spellEnd"/>
            <w:r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, </w:t>
            </w:r>
            <w:proofErr w:type="spellStart"/>
            <w:r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t>Patrice</w:t>
            </w:r>
            <w:proofErr w:type="spellEnd"/>
            <w:r w:rsidR="008841DC"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  <w:r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“Diccionario del Teatro. Dramaturgia, Estética, Semiología.  Barcelona: Paidós,</w:t>
            </w:r>
            <w:r w:rsidR="008841DC"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t>1984</w:t>
            </w:r>
            <w:r w:rsidRPr="008841DC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</w:t>
            </w:r>
          </w:p>
          <w:p w:rsidR="008841DC" w:rsidRPr="008841DC" w:rsidRDefault="00D74D30" w:rsidP="008841DC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Payró, Julio: 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>La Pintura Moderna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. Nova. Bs.As. 1962</w:t>
            </w:r>
          </w:p>
          <w:p w:rsidR="00D74D30" w:rsidRPr="008841DC" w:rsidRDefault="00D74D30" w:rsidP="008841DC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Pecheira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, Luis y otros: 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>La escenografía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. Ed de América Latina S.A. 1977</w:t>
            </w:r>
          </w:p>
          <w:p w:rsidR="00D74D30" w:rsidRPr="008841DC" w:rsidRDefault="00D74D30" w:rsidP="008841DC">
            <w:pPr>
              <w:pStyle w:val="Sinespaciad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Pellegrini, Aldo: 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>Nuevas tendencias en la pintura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. Ed. </w:t>
            </w: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Muchnik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.</w:t>
            </w:r>
          </w:p>
          <w:p w:rsidR="00D74D30" w:rsidRPr="008841DC" w:rsidRDefault="00D74D30" w:rsidP="008841DC">
            <w:pPr>
              <w:pStyle w:val="Sinespaciad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Read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, Herbert: 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>La escultura Moderna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. Hermes. México. 1964</w:t>
            </w:r>
          </w:p>
          <w:p w:rsidR="00D74D30" w:rsidRPr="008841DC" w:rsidRDefault="00D74D30" w:rsidP="008841DC">
            <w:pPr>
              <w:pStyle w:val="Sinespaciado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Tomas, Karin: 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>Diccionario del Arte Actual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. Labor. Barcelona. 1978</w:t>
            </w:r>
          </w:p>
          <w:p w:rsidR="00D74D30" w:rsidRPr="008841DC" w:rsidRDefault="00D74D30" w:rsidP="008841DC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proofErr w:type="spellStart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>Vogt</w:t>
            </w:r>
            <w:proofErr w:type="spellEnd"/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, Paul: 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>El Expresionismo, pintura alemana entre 1905-1920.</w:t>
            </w:r>
            <w:r w:rsidRPr="008841DC">
              <w:rPr>
                <w:rFonts w:ascii="Arial" w:hAnsi="Arial" w:cs="Arial"/>
                <w:snapToGrid w:val="0"/>
                <w:sz w:val="18"/>
                <w:szCs w:val="18"/>
              </w:rPr>
              <w:t xml:space="preserve"> Colonia. 1979</w:t>
            </w:r>
          </w:p>
        </w:tc>
      </w:tr>
    </w:tbl>
    <w:p w:rsidR="0090393F" w:rsidRPr="00670D6A" w:rsidRDefault="0090393F"/>
    <w:sectPr w:rsidR="0090393F" w:rsidRPr="00670D6A" w:rsidSect="00B7228B">
      <w:headerReference w:type="default" r:id="rId8"/>
      <w:footerReference w:type="default" r:id="rId9"/>
      <w:pgSz w:w="11906" w:h="16838"/>
      <w:pgMar w:top="2239" w:right="851" w:bottom="765" w:left="198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A53" w:rsidRDefault="00E07A53" w:rsidP="0047082D">
      <w:r>
        <w:separator/>
      </w:r>
    </w:p>
  </w:endnote>
  <w:endnote w:type="continuationSeparator" w:id="0">
    <w:p w:rsidR="00E07A53" w:rsidRDefault="00E07A53" w:rsidP="0047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Gothic">
    <w:altName w:val="Century Gothic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28B" w:rsidRDefault="00B7228B">
    <w:pPr>
      <w:pStyle w:val="Piedepgina"/>
      <w:tabs>
        <w:tab w:val="clear" w:pos="4252"/>
        <w:tab w:val="clear" w:pos="8504"/>
        <w:tab w:val="center" w:pos="4535"/>
        <w:tab w:val="right" w:pos="90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A53" w:rsidRDefault="00E07A53" w:rsidP="0047082D">
      <w:r>
        <w:separator/>
      </w:r>
    </w:p>
  </w:footnote>
  <w:footnote w:type="continuationSeparator" w:id="0">
    <w:p w:rsidR="00E07A53" w:rsidRDefault="00E07A53" w:rsidP="00470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28B" w:rsidRDefault="001A6F14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781300" cy="68580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44" r="-11" b="-44"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685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228B" w:rsidRDefault="00B722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70F41"/>
    <w:multiLevelType w:val="hybridMultilevel"/>
    <w:tmpl w:val="AE36E2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843ED"/>
    <w:multiLevelType w:val="hybridMultilevel"/>
    <w:tmpl w:val="62E44A6C"/>
    <w:lvl w:ilvl="0" w:tplc="2BF836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10E24"/>
    <w:multiLevelType w:val="hybridMultilevel"/>
    <w:tmpl w:val="364EDFC0"/>
    <w:lvl w:ilvl="0" w:tplc="4B241D2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E6BF9"/>
    <w:multiLevelType w:val="hybridMultilevel"/>
    <w:tmpl w:val="E12AAA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14"/>
    <w:rsid w:val="00006D2F"/>
    <w:rsid w:val="00017DF0"/>
    <w:rsid w:val="00036E8E"/>
    <w:rsid w:val="000747C0"/>
    <w:rsid w:val="00077E42"/>
    <w:rsid w:val="000E7EF6"/>
    <w:rsid w:val="001021ED"/>
    <w:rsid w:val="00124B6E"/>
    <w:rsid w:val="00124F3D"/>
    <w:rsid w:val="001563C5"/>
    <w:rsid w:val="00187EFD"/>
    <w:rsid w:val="001A6F14"/>
    <w:rsid w:val="002338F6"/>
    <w:rsid w:val="002358E2"/>
    <w:rsid w:val="00287B99"/>
    <w:rsid w:val="002E4F41"/>
    <w:rsid w:val="00377C09"/>
    <w:rsid w:val="003C4716"/>
    <w:rsid w:val="003D631F"/>
    <w:rsid w:val="004655EA"/>
    <w:rsid w:val="00494347"/>
    <w:rsid w:val="004A5092"/>
    <w:rsid w:val="004C043D"/>
    <w:rsid w:val="004C1FA4"/>
    <w:rsid w:val="004C39F3"/>
    <w:rsid w:val="004D3B1F"/>
    <w:rsid w:val="00525E3C"/>
    <w:rsid w:val="00536D45"/>
    <w:rsid w:val="005373C3"/>
    <w:rsid w:val="00537B60"/>
    <w:rsid w:val="00541DF3"/>
    <w:rsid w:val="00560A79"/>
    <w:rsid w:val="005619B5"/>
    <w:rsid w:val="005A3221"/>
    <w:rsid w:val="005E3320"/>
    <w:rsid w:val="005F5D4F"/>
    <w:rsid w:val="0062236F"/>
    <w:rsid w:val="00651A64"/>
    <w:rsid w:val="00653781"/>
    <w:rsid w:val="0066609E"/>
    <w:rsid w:val="00670D6A"/>
    <w:rsid w:val="006C20B2"/>
    <w:rsid w:val="006D3C84"/>
    <w:rsid w:val="006E618F"/>
    <w:rsid w:val="007976C1"/>
    <w:rsid w:val="007B0AB1"/>
    <w:rsid w:val="007C135B"/>
    <w:rsid w:val="007E534E"/>
    <w:rsid w:val="007E693F"/>
    <w:rsid w:val="007F5BA0"/>
    <w:rsid w:val="007F60A6"/>
    <w:rsid w:val="0082053F"/>
    <w:rsid w:val="0083024F"/>
    <w:rsid w:val="00836EE0"/>
    <w:rsid w:val="0086398E"/>
    <w:rsid w:val="00875D67"/>
    <w:rsid w:val="008841DC"/>
    <w:rsid w:val="008864C1"/>
    <w:rsid w:val="008B4416"/>
    <w:rsid w:val="008D1F84"/>
    <w:rsid w:val="0090393F"/>
    <w:rsid w:val="00937771"/>
    <w:rsid w:val="009514B8"/>
    <w:rsid w:val="00965A83"/>
    <w:rsid w:val="009E691F"/>
    <w:rsid w:val="009F1EED"/>
    <w:rsid w:val="00A06E65"/>
    <w:rsid w:val="00A1604A"/>
    <w:rsid w:val="00A915EA"/>
    <w:rsid w:val="00B01BCD"/>
    <w:rsid w:val="00B40CA3"/>
    <w:rsid w:val="00B7228B"/>
    <w:rsid w:val="00B87396"/>
    <w:rsid w:val="00BE4CB9"/>
    <w:rsid w:val="00C002BF"/>
    <w:rsid w:val="00C066D7"/>
    <w:rsid w:val="00C504FA"/>
    <w:rsid w:val="00C57239"/>
    <w:rsid w:val="00C6358F"/>
    <w:rsid w:val="00CE2834"/>
    <w:rsid w:val="00D5561B"/>
    <w:rsid w:val="00D55EAD"/>
    <w:rsid w:val="00D74D30"/>
    <w:rsid w:val="00DA2E60"/>
    <w:rsid w:val="00DB0308"/>
    <w:rsid w:val="00DF005F"/>
    <w:rsid w:val="00E07A53"/>
    <w:rsid w:val="00E3475A"/>
    <w:rsid w:val="00E3668B"/>
    <w:rsid w:val="00E707BB"/>
    <w:rsid w:val="00EA0DEC"/>
    <w:rsid w:val="00EF022B"/>
    <w:rsid w:val="00F10449"/>
    <w:rsid w:val="00F10BF9"/>
    <w:rsid w:val="00F209EE"/>
    <w:rsid w:val="00F41ED9"/>
    <w:rsid w:val="00F4212D"/>
    <w:rsid w:val="00FC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B464477-75E7-4DCC-97D4-B5F2287A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28B"/>
    <w:pPr>
      <w:suppressAutoHyphens/>
    </w:pPr>
    <w:rPr>
      <w:sz w:val="24"/>
      <w:szCs w:val="24"/>
      <w:lang w:val="es-AR" w:eastAsia="zh-CN"/>
    </w:rPr>
  </w:style>
  <w:style w:type="paragraph" w:styleId="Ttulo1">
    <w:name w:val="heading 1"/>
    <w:basedOn w:val="Normal"/>
    <w:next w:val="Normal"/>
    <w:link w:val="Ttulo1Car"/>
    <w:uiPriority w:val="99"/>
    <w:qFormat/>
    <w:rsid w:val="00B01BC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0B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B7228B"/>
    <w:rPr>
      <w:rFonts w:ascii="Symbol" w:eastAsia="Times New Roman" w:hAnsi="Symbol" w:cs="CenturyGothic" w:hint="default"/>
    </w:rPr>
  </w:style>
  <w:style w:type="character" w:customStyle="1" w:styleId="WW8Num1z1">
    <w:name w:val="WW8Num1z1"/>
    <w:rsid w:val="00B7228B"/>
    <w:rPr>
      <w:rFonts w:ascii="Courier New" w:hAnsi="Courier New" w:cs="Courier New" w:hint="default"/>
    </w:rPr>
  </w:style>
  <w:style w:type="character" w:customStyle="1" w:styleId="WW8Num1z2">
    <w:name w:val="WW8Num1z2"/>
    <w:rsid w:val="00B7228B"/>
    <w:rPr>
      <w:rFonts w:ascii="Wingdings" w:hAnsi="Wingdings" w:cs="Wingdings" w:hint="default"/>
    </w:rPr>
  </w:style>
  <w:style w:type="character" w:customStyle="1" w:styleId="WW8Num1z3">
    <w:name w:val="WW8Num1z3"/>
    <w:rsid w:val="00B7228B"/>
    <w:rPr>
      <w:rFonts w:ascii="Symbol" w:hAnsi="Symbol" w:cs="Symbol" w:hint="default"/>
    </w:rPr>
  </w:style>
  <w:style w:type="character" w:customStyle="1" w:styleId="WW8Num2z0">
    <w:name w:val="WW8Num2z0"/>
    <w:rsid w:val="00B7228B"/>
    <w:rPr>
      <w:rFonts w:hint="default"/>
    </w:rPr>
  </w:style>
  <w:style w:type="character" w:customStyle="1" w:styleId="WW8Num2z1">
    <w:name w:val="WW8Num2z1"/>
    <w:rsid w:val="00B7228B"/>
  </w:style>
  <w:style w:type="character" w:customStyle="1" w:styleId="WW8Num2z2">
    <w:name w:val="WW8Num2z2"/>
    <w:rsid w:val="00B7228B"/>
  </w:style>
  <w:style w:type="character" w:customStyle="1" w:styleId="WW8Num2z3">
    <w:name w:val="WW8Num2z3"/>
    <w:rsid w:val="00B7228B"/>
  </w:style>
  <w:style w:type="character" w:customStyle="1" w:styleId="WW8Num2z4">
    <w:name w:val="WW8Num2z4"/>
    <w:rsid w:val="00B7228B"/>
  </w:style>
  <w:style w:type="character" w:customStyle="1" w:styleId="WW8Num2z5">
    <w:name w:val="WW8Num2z5"/>
    <w:rsid w:val="00B7228B"/>
  </w:style>
  <w:style w:type="character" w:customStyle="1" w:styleId="WW8Num2z6">
    <w:name w:val="WW8Num2z6"/>
    <w:rsid w:val="00B7228B"/>
  </w:style>
  <w:style w:type="character" w:customStyle="1" w:styleId="WW8Num2z7">
    <w:name w:val="WW8Num2z7"/>
    <w:rsid w:val="00B7228B"/>
  </w:style>
  <w:style w:type="character" w:customStyle="1" w:styleId="WW8Num2z8">
    <w:name w:val="WW8Num2z8"/>
    <w:rsid w:val="00B7228B"/>
  </w:style>
  <w:style w:type="character" w:customStyle="1" w:styleId="WW8Num3z0">
    <w:name w:val="WW8Num3z0"/>
    <w:rsid w:val="00B7228B"/>
  </w:style>
  <w:style w:type="character" w:customStyle="1" w:styleId="WW8Num3z1">
    <w:name w:val="WW8Num3z1"/>
    <w:rsid w:val="00B7228B"/>
  </w:style>
  <w:style w:type="character" w:customStyle="1" w:styleId="WW8Num3z2">
    <w:name w:val="WW8Num3z2"/>
    <w:rsid w:val="00B7228B"/>
  </w:style>
  <w:style w:type="character" w:customStyle="1" w:styleId="WW8Num3z3">
    <w:name w:val="WW8Num3z3"/>
    <w:rsid w:val="00B7228B"/>
  </w:style>
  <w:style w:type="character" w:customStyle="1" w:styleId="WW8Num3z4">
    <w:name w:val="WW8Num3z4"/>
    <w:rsid w:val="00B7228B"/>
  </w:style>
  <w:style w:type="character" w:customStyle="1" w:styleId="WW8Num3z5">
    <w:name w:val="WW8Num3z5"/>
    <w:rsid w:val="00B7228B"/>
  </w:style>
  <w:style w:type="character" w:customStyle="1" w:styleId="WW8Num3z6">
    <w:name w:val="WW8Num3z6"/>
    <w:rsid w:val="00B7228B"/>
  </w:style>
  <w:style w:type="character" w:customStyle="1" w:styleId="WW8Num3z7">
    <w:name w:val="WW8Num3z7"/>
    <w:rsid w:val="00B7228B"/>
  </w:style>
  <w:style w:type="character" w:customStyle="1" w:styleId="WW8Num3z8">
    <w:name w:val="WW8Num3z8"/>
    <w:rsid w:val="00B7228B"/>
  </w:style>
  <w:style w:type="character" w:customStyle="1" w:styleId="WW8Num4z0">
    <w:name w:val="WW8Num4z0"/>
    <w:rsid w:val="00B7228B"/>
    <w:rPr>
      <w:rFonts w:ascii="Symbol" w:eastAsia="Times New Roman" w:hAnsi="Symbol" w:cs="CenturyGothic" w:hint="default"/>
    </w:rPr>
  </w:style>
  <w:style w:type="character" w:customStyle="1" w:styleId="WW8Num4z1">
    <w:name w:val="WW8Num4z1"/>
    <w:rsid w:val="00B7228B"/>
    <w:rPr>
      <w:rFonts w:ascii="Courier New" w:hAnsi="Courier New" w:cs="Courier New" w:hint="default"/>
    </w:rPr>
  </w:style>
  <w:style w:type="character" w:customStyle="1" w:styleId="WW8Num4z2">
    <w:name w:val="WW8Num4z2"/>
    <w:rsid w:val="00B7228B"/>
    <w:rPr>
      <w:rFonts w:ascii="Wingdings" w:hAnsi="Wingdings" w:cs="Wingdings" w:hint="default"/>
    </w:rPr>
  </w:style>
  <w:style w:type="character" w:customStyle="1" w:styleId="WW8Num4z3">
    <w:name w:val="WW8Num4z3"/>
    <w:rsid w:val="00B7228B"/>
    <w:rPr>
      <w:rFonts w:ascii="Symbol" w:hAnsi="Symbol" w:cs="Symbol" w:hint="default"/>
    </w:rPr>
  </w:style>
  <w:style w:type="character" w:customStyle="1" w:styleId="WW8Num5z0">
    <w:name w:val="WW8Num5z0"/>
    <w:rsid w:val="00B7228B"/>
    <w:rPr>
      <w:rFonts w:hint="default"/>
      <w:color w:val="auto"/>
      <w:sz w:val="22"/>
    </w:rPr>
  </w:style>
  <w:style w:type="character" w:customStyle="1" w:styleId="WW8Num5z1">
    <w:name w:val="WW8Num5z1"/>
    <w:rsid w:val="00B7228B"/>
  </w:style>
  <w:style w:type="character" w:customStyle="1" w:styleId="WW8Num5z2">
    <w:name w:val="WW8Num5z2"/>
    <w:rsid w:val="00B7228B"/>
  </w:style>
  <w:style w:type="character" w:customStyle="1" w:styleId="WW8Num5z3">
    <w:name w:val="WW8Num5z3"/>
    <w:rsid w:val="00B7228B"/>
  </w:style>
  <w:style w:type="character" w:customStyle="1" w:styleId="WW8Num5z4">
    <w:name w:val="WW8Num5z4"/>
    <w:rsid w:val="00B7228B"/>
  </w:style>
  <w:style w:type="character" w:customStyle="1" w:styleId="WW8Num5z5">
    <w:name w:val="WW8Num5z5"/>
    <w:rsid w:val="00B7228B"/>
  </w:style>
  <w:style w:type="character" w:customStyle="1" w:styleId="WW8Num5z6">
    <w:name w:val="WW8Num5z6"/>
    <w:rsid w:val="00B7228B"/>
  </w:style>
  <w:style w:type="character" w:customStyle="1" w:styleId="WW8Num5z7">
    <w:name w:val="WW8Num5z7"/>
    <w:rsid w:val="00B7228B"/>
  </w:style>
  <w:style w:type="character" w:customStyle="1" w:styleId="WW8Num5z8">
    <w:name w:val="WW8Num5z8"/>
    <w:rsid w:val="00B7228B"/>
  </w:style>
  <w:style w:type="character" w:customStyle="1" w:styleId="WW8Num6z0">
    <w:name w:val="WW8Num6z0"/>
    <w:rsid w:val="00B7228B"/>
    <w:rPr>
      <w:rFonts w:ascii="Symbol" w:eastAsia="Times New Roman" w:hAnsi="Symbol" w:cs="CenturyGothic" w:hint="default"/>
    </w:rPr>
  </w:style>
  <w:style w:type="character" w:customStyle="1" w:styleId="WW8Num6z1">
    <w:name w:val="WW8Num6z1"/>
    <w:rsid w:val="00B7228B"/>
    <w:rPr>
      <w:rFonts w:ascii="Courier New" w:hAnsi="Courier New" w:cs="Courier New" w:hint="default"/>
    </w:rPr>
  </w:style>
  <w:style w:type="character" w:customStyle="1" w:styleId="WW8Num6z2">
    <w:name w:val="WW8Num6z2"/>
    <w:rsid w:val="00B7228B"/>
    <w:rPr>
      <w:rFonts w:ascii="Wingdings" w:hAnsi="Wingdings" w:cs="Wingdings" w:hint="default"/>
    </w:rPr>
  </w:style>
  <w:style w:type="character" w:customStyle="1" w:styleId="WW8Num6z3">
    <w:name w:val="WW8Num6z3"/>
    <w:rsid w:val="00B7228B"/>
    <w:rPr>
      <w:rFonts w:ascii="Symbol" w:hAnsi="Symbol" w:cs="Symbol" w:hint="default"/>
    </w:rPr>
  </w:style>
  <w:style w:type="character" w:customStyle="1" w:styleId="WW8Num7z0">
    <w:name w:val="WW8Num7z0"/>
    <w:rsid w:val="00B7228B"/>
  </w:style>
  <w:style w:type="character" w:customStyle="1" w:styleId="WW8Num7z1">
    <w:name w:val="WW8Num7z1"/>
    <w:rsid w:val="00B7228B"/>
  </w:style>
  <w:style w:type="character" w:customStyle="1" w:styleId="WW8Num7z2">
    <w:name w:val="WW8Num7z2"/>
    <w:rsid w:val="00B7228B"/>
  </w:style>
  <w:style w:type="character" w:customStyle="1" w:styleId="WW8Num7z3">
    <w:name w:val="WW8Num7z3"/>
    <w:rsid w:val="00B7228B"/>
  </w:style>
  <w:style w:type="character" w:customStyle="1" w:styleId="WW8Num7z4">
    <w:name w:val="WW8Num7z4"/>
    <w:rsid w:val="00B7228B"/>
  </w:style>
  <w:style w:type="character" w:customStyle="1" w:styleId="WW8Num7z5">
    <w:name w:val="WW8Num7z5"/>
    <w:rsid w:val="00B7228B"/>
  </w:style>
  <w:style w:type="character" w:customStyle="1" w:styleId="WW8Num7z6">
    <w:name w:val="WW8Num7z6"/>
    <w:rsid w:val="00B7228B"/>
  </w:style>
  <w:style w:type="character" w:customStyle="1" w:styleId="WW8Num7z7">
    <w:name w:val="WW8Num7z7"/>
    <w:rsid w:val="00B7228B"/>
  </w:style>
  <w:style w:type="character" w:customStyle="1" w:styleId="WW8Num7z8">
    <w:name w:val="WW8Num7z8"/>
    <w:rsid w:val="00B7228B"/>
  </w:style>
  <w:style w:type="character" w:customStyle="1" w:styleId="Fuentedeprrafopredeter1">
    <w:name w:val="Fuente de párrafo predeter.1"/>
    <w:rsid w:val="00B7228B"/>
  </w:style>
  <w:style w:type="character" w:styleId="Hipervnculo">
    <w:name w:val="Hyperlink"/>
    <w:rsid w:val="00B7228B"/>
    <w:rPr>
      <w:color w:val="0000FF"/>
      <w:u w:val="single"/>
    </w:rPr>
  </w:style>
  <w:style w:type="character" w:customStyle="1" w:styleId="TextonotapieCar">
    <w:name w:val="Texto nota pie Car"/>
    <w:rsid w:val="00B7228B"/>
    <w:rPr>
      <w:lang w:val="es-AR"/>
    </w:rPr>
  </w:style>
  <w:style w:type="character" w:customStyle="1" w:styleId="Caracteresdenotaalpie">
    <w:name w:val="Caracteres de nota al pie"/>
    <w:rsid w:val="00B7228B"/>
    <w:rPr>
      <w:vertAlign w:val="superscript"/>
    </w:rPr>
  </w:style>
  <w:style w:type="character" w:customStyle="1" w:styleId="TextonotaalfinalCar">
    <w:name w:val="Texto nota al final Car"/>
    <w:rsid w:val="00B7228B"/>
    <w:rPr>
      <w:lang w:val="es-AR"/>
    </w:rPr>
  </w:style>
  <w:style w:type="character" w:customStyle="1" w:styleId="Caracteresdenotafinal">
    <w:name w:val="Caracteres de nota final"/>
    <w:rsid w:val="00B7228B"/>
    <w:rPr>
      <w:vertAlign w:val="superscript"/>
    </w:rPr>
  </w:style>
  <w:style w:type="character" w:customStyle="1" w:styleId="PiedepginaCar">
    <w:name w:val="Pie de página Car"/>
    <w:uiPriority w:val="99"/>
    <w:rsid w:val="00B7228B"/>
    <w:rPr>
      <w:sz w:val="24"/>
      <w:szCs w:val="24"/>
      <w:lang w:val="es-AR"/>
    </w:rPr>
  </w:style>
  <w:style w:type="character" w:customStyle="1" w:styleId="TextodegloboCar">
    <w:name w:val="Texto de globo Car"/>
    <w:rsid w:val="00B7228B"/>
    <w:rPr>
      <w:rFonts w:ascii="Tahoma" w:hAnsi="Tahoma" w:cs="Tahoma"/>
      <w:sz w:val="16"/>
      <w:szCs w:val="16"/>
      <w:lang w:val="es-AR"/>
    </w:rPr>
  </w:style>
  <w:style w:type="character" w:customStyle="1" w:styleId="EncabezadoCar">
    <w:name w:val="Encabezado Car"/>
    <w:uiPriority w:val="99"/>
    <w:rsid w:val="00B7228B"/>
    <w:rPr>
      <w:sz w:val="24"/>
      <w:szCs w:val="24"/>
      <w:lang w:val="es-AR"/>
    </w:rPr>
  </w:style>
  <w:style w:type="character" w:customStyle="1" w:styleId="Refdecomentario1">
    <w:name w:val="Ref. de comentario1"/>
    <w:rsid w:val="00B7228B"/>
    <w:rPr>
      <w:sz w:val="16"/>
      <w:szCs w:val="16"/>
    </w:rPr>
  </w:style>
  <w:style w:type="character" w:customStyle="1" w:styleId="TextocomentarioCar">
    <w:name w:val="Texto comentario Car"/>
    <w:rsid w:val="00B7228B"/>
    <w:rPr>
      <w:lang w:val="es-AR"/>
    </w:rPr>
  </w:style>
  <w:style w:type="character" w:customStyle="1" w:styleId="AsuntodelcomentarioCar">
    <w:name w:val="Asunto del comentario Car"/>
    <w:rsid w:val="00B7228B"/>
    <w:rPr>
      <w:b/>
      <w:bCs/>
      <w:lang w:val="es-AR"/>
    </w:rPr>
  </w:style>
  <w:style w:type="paragraph" w:customStyle="1" w:styleId="Ttulo10">
    <w:name w:val="Título1"/>
    <w:basedOn w:val="Normal"/>
    <w:next w:val="Textoindependiente"/>
    <w:rsid w:val="00B7228B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rsid w:val="00B7228B"/>
    <w:pPr>
      <w:spacing w:after="140" w:line="276" w:lineRule="auto"/>
    </w:pPr>
  </w:style>
  <w:style w:type="paragraph" w:styleId="Lista">
    <w:name w:val="List"/>
    <w:basedOn w:val="Textoindependiente"/>
    <w:rsid w:val="00B7228B"/>
    <w:rPr>
      <w:rFonts w:cs="Lohit Devanagari"/>
    </w:rPr>
  </w:style>
  <w:style w:type="paragraph" w:styleId="Descripcin">
    <w:name w:val="caption"/>
    <w:basedOn w:val="Normal"/>
    <w:qFormat/>
    <w:rsid w:val="00B7228B"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rsid w:val="00B7228B"/>
    <w:pPr>
      <w:suppressLineNumbers/>
    </w:pPr>
    <w:rPr>
      <w:rFonts w:cs="Lohit Devanagari"/>
    </w:rPr>
  </w:style>
  <w:style w:type="paragraph" w:styleId="Encabezado">
    <w:name w:val="header"/>
    <w:basedOn w:val="Normal"/>
    <w:uiPriority w:val="99"/>
    <w:rsid w:val="00B722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rsid w:val="00B7228B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rsid w:val="00B7228B"/>
    <w:rPr>
      <w:sz w:val="20"/>
      <w:szCs w:val="20"/>
    </w:rPr>
  </w:style>
  <w:style w:type="paragraph" w:styleId="Textonotaalfinal">
    <w:name w:val="endnote text"/>
    <w:basedOn w:val="Normal"/>
    <w:rsid w:val="00B7228B"/>
    <w:rPr>
      <w:sz w:val="20"/>
      <w:szCs w:val="20"/>
    </w:rPr>
  </w:style>
  <w:style w:type="paragraph" w:styleId="Textodeglobo">
    <w:name w:val="Balloon Text"/>
    <w:basedOn w:val="Normal"/>
    <w:rsid w:val="00B7228B"/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sid w:val="00B7228B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sid w:val="00B7228B"/>
    <w:rPr>
      <w:b/>
      <w:bCs/>
    </w:rPr>
  </w:style>
  <w:style w:type="paragraph" w:customStyle="1" w:styleId="Contenidodelatabla">
    <w:name w:val="Contenido de la tabla"/>
    <w:basedOn w:val="Normal"/>
    <w:rsid w:val="00B7228B"/>
    <w:pPr>
      <w:suppressLineNumbers/>
    </w:pPr>
  </w:style>
  <w:style w:type="paragraph" w:customStyle="1" w:styleId="Ttulodelatabla">
    <w:name w:val="Título de la tabla"/>
    <w:basedOn w:val="Contenidodelatabla"/>
    <w:rsid w:val="00B7228B"/>
    <w:pPr>
      <w:jc w:val="center"/>
    </w:pPr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373C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373C3"/>
    <w:rPr>
      <w:sz w:val="24"/>
      <w:szCs w:val="24"/>
      <w:lang w:val="es-AR" w:eastAsia="zh-CN"/>
    </w:rPr>
  </w:style>
  <w:style w:type="paragraph" w:styleId="Sangra2detindependiente">
    <w:name w:val="Body Text Indent 2"/>
    <w:basedOn w:val="Normal"/>
    <w:link w:val="Sangra2detindependienteCar"/>
    <w:uiPriority w:val="99"/>
    <w:rsid w:val="00560A79"/>
    <w:pPr>
      <w:suppressAutoHyphens w:val="0"/>
      <w:spacing w:after="120" w:line="480" w:lineRule="auto"/>
      <w:ind w:left="283"/>
    </w:pPr>
    <w:rPr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60A79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F41ED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B01BCD"/>
    <w:rPr>
      <w:rFonts w:ascii="Arial" w:hAnsi="Arial" w:cs="Arial"/>
      <w:b/>
      <w:bCs/>
      <w:kern w:val="32"/>
      <w:sz w:val="32"/>
      <w:szCs w:val="3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0BF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AR" w:eastAsia="zh-CN"/>
    </w:rPr>
  </w:style>
  <w:style w:type="paragraph" w:styleId="Sinespaciado">
    <w:name w:val="No Spacing"/>
    <w:uiPriority w:val="1"/>
    <w:qFormat/>
    <w:rsid w:val="008841DC"/>
    <w:pPr>
      <w:suppressAutoHyphens/>
    </w:pPr>
    <w:rPr>
      <w:sz w:val="24"/>
      <w:szCs w:val="24"/>
      <w:lang w:val="es-A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uraoro\Datos%20de%20programa\Microsoft\Plantillas\A&#209;O%202013%20CON%20TABULACION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770A4-0A31-4DB3-802D-874733BF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AÑO 2013 CON TABULACIONES</Template>
  <TotalTime>1</TotalTime>
  <Pages>7</Pages>
  <Words>3044</Words>
  <Characters>16745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ÚNICO</vt:lpstr>
    </vt:vector>
  </TitlesOfParts>
  <Company/>
  <LinksUpToDate>false</LinksUpToDate>
  <CharactersWithSpaces>19750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ÚNICO</dc:title>
  <dc:creator>lauraoro</dc:creator>
  <cp:lastModifiedBy>Sebastian Dominguez</cp:lastModifiedBy>
  <cp:revision>2</cp:revision>
  <cp:lastPrinted>2019-10-18T13:23:00Z</cp:lastPrinted>
  <dcterms:created xsi:type="dcterms:W3CDTF">2020-04-17T23:01:00Z</dcterms:created>
  <dcterms:modified xsi:type="dcterms:W3CDTF">2020-04-17T23:01:00Z</dcterms:modified>
</cp:coreProperties>
</file>